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7"/>
      </w:tblGrid>
      <w:tr w:rsidR="009B2263" w:rsidRPr="009B2263" w:rsidTr="006E299A">
        <w:trPr>
          <w:tblCellSpacing w:w="0" w:type="dxa"/>
          <w:jc w:val="center"/>
        </w:trPr>
        <w:tc>
          <w:tcPr>
            <w:tcW w:w="7957" w:type="dxa"/>
            <w:vAlign w:val="center"/>
            <w:hideMark/>
          </w:tcPr>
          <w:p w:rsidR="009B2263" w:rsidRPr="009B2263" w:rsidRDefault="0033513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6F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RESULTADO</w:t>
            </w:r>
            <w:r w:rsidR="009B2263" w:rsidRPr="009B2263">
              <w:rPr>
                <w:rFonts w:ascii="Times New Roman" w:eastAsia="Times New Roman" w:hAnsi="Times New Roman" w:cs="Times New Roman"/>
                <w:b/>
                <w:bCs/>
              </w:rPr>
              <w:t xml:space="preserve"> Estadual Metas para Indicadores de Monitoramento e Avaliação do Pacto pela Saúde - Diretrizes, Objetivos, Metas e Indicadores </w:t>
            </w:r>
            <w:r w:rsidR="009B2263" w:rsidRPr="001946FB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2013</w:t>
            </w:r>
          </w:p>
        </w:tc>
      </w:tr>
      <w:tr w:rsidR="009B2263" w:rsidRPr="009B2263" w:rsidTr="006E299A">
        <w:trPr>
          <w:tblCellSpacing w:w="0" w:type="dxa"/>
          <w:jc w:val="center"/>
        </w:trPr>
        <w:tc>
          <w:tcPr>
            <w:tcW w:w="7957" w:type="dxa"/>
            <w:vAlign w:val="center"/>
            <w:hideMark/>
          </w:tcPr>
          <w:p w:rsidR="009B2263" w:rsidRPr="009B2263" w:rsidRDefault="009B2263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263">
              <w:rPr>
                <w:rFonts w:ascii="Times New Roman" w:eastAsia="Times New Roman" w:hAnsi="Times New Roman" w:cs="Times New Roman"/>
              </w:rPr>
              <w:t xml:space="preserve">Estado: </w:t>
            </w:r>
            <w:r w:rsidRPr="009B2263">
              <w:rPr>
                <w:rFonts w:ascii="Times New Roman" w:eastAsia="Times New Roman" w:hAnsi="Times New Roman" w:cs="Times New Roman"/>
                <w:b/>
                <w:bCs/>
              </w:rPr>
              <w:t>PIAUI</w:t>
            </w:r>
            <w:r w:rsidRPr="009B22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2263" w:rsidRPr="009B2263" w:rsidTr="006E299A">
        <w:trPr>
          <w:tblCellSpacing w:w="0" w:type="dxa"/>
          <w:jc w:val="center"/>
        </w:trPr>
        <w:tc>
          <w:tcPr>
            <w:tcW w:w="7957" w:type="dxa"/>
            <w:vAlign w:val="center"/>
            <w:hideMark/>
          </w:tcPr>
          <w:p w:rsidR="009B2263" w:rsidRPr="009B2263" w:rsidRDefault="009B2263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B2263" w:rsidRPr="009B2263" w:rsidRDefault="009B2263" w:rsidP="009B22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B2263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tbl>
      <w:tblPr>
        <w:tblW w:w="11128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31"/>
        <w:gridCol w:w="246"/>
        <w:gridCol w:w="7455"/>
        <w:gridCol w:w="565"/>
        <w:gridCol w:w="964"/>
        <w:gridCol w:w="865"/>
        <w:gridCol w:w="383"/>
        <w:gridCol w:w="6"/>
        <w:gridCol w:w="6"/>
        <w:gridCol w:w="21"/>
      </w:tblGrid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Diretriz 1 - Garantia do acesso da população a </w:t>
            </w:r>
            <w:proofErr w:type="spellStart"/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servicos</w:t>
            </w:r>
            <w:proofErr w:type="spellEnd"/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qualidade, com equidade e em tempo adequado ao atendimento das necessidades de saúde, mediante aprimoramento da política de atenção básica e da atenção especializada.</w:t>
            </w: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1.1 - Utilização de mecanismos que propiciem a ampliação do acesso da atenção básica.</w:t>
            </w:r>
          </w:p>
        </w:tc>
      </w:tr>
      <w:tr w:rsidR="00742BB2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8724D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RESULTADO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COBERTURA POPULACIONAL ESTIMADA PELAS EQUIPES DE ATENÇÃO BÁSICA.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926D8" w:rsidRDefault="000D4763" w:rsidP="0069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F54D67"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54D67"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418DC"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INTERNAÇÕES POR CONDIÇÕES SENSÍVEIS À ATENÇÃO BÁSICA (ICSAB)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CA7025" w:rsidRDefault="00CA7025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35</w:t>
            </w:r>
            <w:r w:rsidR="00085B29">
              <w:rPr>
                <w:rFonts w:ascii="Times New Roman" w:eastAsia="Times New Roman" w:hAnsi="Times New Roman" w:cs="Times New Roman"/>
                <w:sz w:val="15"/>
                <w:szCs w:val="15"/>
              </w:rPr>
              <w:t>,00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E85648" w:rsidRDefault="000D382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8564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45,4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COBERTURA DE ACOMPANHAMENTO DAS CONDICIONALIDADES DE SAÚDE DO PROGRAMA BOLSA FAMÍLIA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926D8" w:rsidRDefault="004130C4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79,03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COBERTURA POPULACIONAL ESTIMADA PELAS EQUIPES BÁSICAS DE SAÚDE BUCAL.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926D8" w:rsidRDefault="005B43F1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91,16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MÉDIA DA AÇÃO COLETIVA DE ESCOVAÇÃO DENTAL SUPERVISIONADA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926D8" w:rsidRDefault="005B43F1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EXODONTIA EM RELAÇÃO AOS PROCEDIMENTOS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12,00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926D8" w:rsidRDefault="005B43F1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1.2 - Garantir acesso da população a serviços de qualidade, com equidade e em tempo adequado ao atendimento das necessidades de saúde, mediante aprimoramento da política da atenção especializada.</w:t>
            </w:r>
          </w:p>
        </w:tc>
      </w:tr>
      <w:tr w:rsidR="00742BB2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RAZÃO DE PROCEDIMENTOS AMBULATORIAIS DE MÉDIA COMPLEXIDADE E POPULAÇÃO RESIDENTE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0,34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61638D" w:rsidRDefault="0061638D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6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RAZÃO DE INTERNAÇÕES CLÍNICO-CIRÚRGICAS DE MÉDIA COMPLEXIDADE E POPULAÇÃO RESIDENTE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4,20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7570FD" w:rsidRDefault="006D77C1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7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3,78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RAZÃO DE PROCEDIMENTOS AMBULATORIAIS DE ALTA COMPLEXIDADE E POPULAÇÃO RESIDENTE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AC5F8C" w:rsidRDefault="00AC5F8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5F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RAZÃO DE INTERNAÇÕES CLÍNICO-CIRÚRGICAS DE ALTA COMPLEXIDADE NA POPULAÇÃO RESIDENTE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732751" w:rsidRDefault="00F418D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2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/1.000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SERVIÇOS HOSPITALARES COM CONTRATO DE METAS FIRMADO.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EC42D6" w:rsidRDefault="00EC42D6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2 - Aprimoramento da Rede de Atenção às Urgências, com expansão e adequação de Unidades de Pronto Atendimento (UPA), de Serviços de Atendimento Móvel de Urgência (SAMU), de prontos-socorros e centrais de regulação, articulada às outras redes de atenção.</w:t>
            </w: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2.1 - Implementação da Rede de Atenção às Urgências.</w:t>
            </w:r>
          </w:p>
        </w:tc>
      </w:tr>
      <w:tr w:rsidR="00742BB2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UNIDADES DE SAÚDE COM SERVIÇO DE NOTIFICAÇÃO DE VIOLÊNCIA DOMÉSTICA, SEXUAL E OUTRAS VIOLÊNCIAS IMPLANTADO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201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FA75E2" w:rsidRDefault="00FA75E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7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ACESSO HOSPITALAR DOS ÓBITOS POR ACIDENTE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B6C5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7B5A4A" w:rsidRDefault="007B5A4A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B5A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39,14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ÓBITOS NAS INTERNAÇÕES POR INFARTO AGUDO DO MIOCÁRDIO (IAM)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0E7E20" w:rsidRDefault="00AE7B86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7E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13,27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ÓBITOS, EM MENORES DE 15 ANOS, NAS UNIDADES DE TERAPIA INTENSIVA (UTI)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0E7E2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14,8</w:t>
            </w:r>
            <w:r w:rsidR="00742BB2"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="00742BB2"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0E7E20" w:rsidRDefault="00F418D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7E2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17,5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COBERTURA DO SERVIÇO DE ATENDIMENTO MÓVEL DE URGÊNCIA (SAMU 192)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47489E" w:rsidRDefault="0047489E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48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2.2 - Fortalecimento de mecanismos de programação e regulação nas redes de atenção à saúde do SUS.</w:t>
            </w:r>
          </w:p>
        </w:tc>
      </w:tr>
      <w:tr w:rsidR="00742BB2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 2013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DAS INTERNAÇÕES DE URGÊNCIA E EMERGÊNCIA REGULADAS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47489E" w:rsidRDefault="0047489E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48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3 - Promoção da atenção integral à saúde da mulher e da criança e implementação da "Rede Cegonha", com ênfase nas áreas e populações de maior vulnerabilidade.</w:t>
            </w:r>
          </w:p>
        </w:tc>
      </w:tr>
      <w:tr w:rsidR="00742BB2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3.1 - Fortalecer e ampliar as ações de Prevenção, detecção precoce e tratamento oportuno do Câncer de Mama e do Colo de útero.</w:t>
            </w:r>
          </w:p>
        </w:tc>
      </w:tr>
      <w:tr w:rsidR="00742BB2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742BB2" w:rsidRPr="009B2263" w:rsidRDefault="00742BB2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RAZÃO DE EXAMES CITOPATOLÓGICOS DO COLO DO ÚTERO EM MULHERES DE 25 A 64 ANOS E A POPULAÇÃO DA MESMA FAIXA ETÁRIA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EB67AE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0,50</w:t>
            </w:r>
            <w:r w:rsidR="00BF3A60"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BF3A60" w:rsidRDefault="00BF3A6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RAZÃO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RAZÃO DE EXAMES DE MAMOGRAFIA DE RASTREAMENTO REALIZADOS EM MULHERES DE 50 A 69 ANOS E POPULAÇÃO DA MESMA FAIXA ETÁRIA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  <w:r w:rsidR="00946F96">
              <w:rPr>
                <w:rFonts w:ascii="Times New Roman" w:eastAsia="Times New Roman" w:hAnsi="Times New Roman" w:cs="Times New Roman"/>
                <w:sz w:val="15"/>
                <w:szCs w:val="15"/>
              </w:rPr>
              <w:t>,15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BF3A60" w:rsidRDefault="00BF3A6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RAZÃO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3.2 - Organizar a Rede de Atenção à Saúde Materna e Infantil para garantir acesso, acolhimento e resolutividade.</w:t>
            </w:r>
          </w:p>
        </w:tc>
      </w:tr>
      <w:tr w:rsidR="00BF3A6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PARTO NORMAL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0A1745" w:rsidRDefault="00BF3A6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47,4</w:t>
            </w:r>
            <w:r w:rsidR="00302157"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NASCIDOS VIVOS DE MÃES COM 7 OU MAIS CONSULTAS DE PRE-NATAL.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0A1745" w:rsidRDefault="00BF3A6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50,20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TESTES DE SÍFILIS POR GESTANTE.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0A1745" w:rsidRDefault="00707CF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0,94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RAZÃO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A6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OBITOS MATERNOS EM DETERMINADO PERÍODO E LOCAL DE RESIDÊNCIA.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F3A60" w:rsidRPr="00D54076" w:rsidRDefault="00764C8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BF3A60" w:rsidRPr="009B2263" w:rsidRDefault="00BF3A6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TAXA DE MORTALIDADE INFANTIL.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16,70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C60FE9" w:rsidRDefault="00C60FE9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16,46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/1000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ÓBITOS INFANTIS E FETAIS INVESTIGADOS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C60FE9" w:rsidRDefault="00C60FE9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F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60,39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ÓBITOS MATERNOS INVESTIGADOS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BF3A60" w:rsidRDefault="00C60FE9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3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ÓBITOS DE MULHERES EM IDADE FÉRTIL (MIF) INVESTIGADOS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0A1745" w:rsidRDefault="00C60FE9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73,69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CASOS NOVOS DE SÍFILIS CONGÊNITA EM MENORES DE UM ANO DE IDADE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0A1745" w:rsidRDefault="00F418DC" w:rsidP="00B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B35DF6" w:rsidRPr="000A174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4 - Fortalecimento da rede de saúde mental, com ênfase no enfrentamento da dependência de crack e outras drogas.</w:t>
            </w: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4.1 - Ampliar o acesso à Atenção Psicossocial da população em geral, de forma articulada com os demais pontos de atenção em saúde e outros pontos intersetoriais.</w:t>
            </w:r>
          </w:p>
        </w:tc>
      </w:tr>
      <w:tr w:rsidR="00C60FE9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COBERTURA DE CENTROS DE ATENÇÃO PSICOSSOCIAL (CAPS)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1,44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A539C1" w:rsidRDefault="006F6D32" w:rsidP="0070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</w:t>
            </w:r>
            <w:r w:rsidR="00703C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/100.000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Diretriz 5 - Garantia da atenção integral à saúde da pessoa idosa e dos portadores de </w:t>
            </w:r>
            <w:proofErr w:type="spellStart"/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doencas</w:t>
            </w:r>
            <w:proofErr w:type="spellEnd"/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crônicas, com estímulo ao envelhecimento ativo e fortalecimento das ações de promoção e prevenção.</w:t>
            </w: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5.1 - Melhoria das condições de Saúde do Idoso e Portadores de Doenças Crônicas mediante qualificação da gestão e das redes de atenção.</w:t>
            </w:r>
          </w:p>
        </w:tc>
      </w:tr>
      <w:tr w:rsidR="00C60FE9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TAXA DE MORTALIDADE PREMATURA (&lt;70 ANOS) PELO CONJUNTO DAS 4 PRINCIPAIS DCNT (DOENÇAS DO APARELHO CIRCULATÓRIO, CÂNCER, DIABETES E DOENÇAS RESPIRATÓRIAS CRÔNICAS)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4E403C" w:rsidRDefault="004E40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4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166,7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/100.000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7 - Redução dos riscos e agravos à saúde da população, por meio das ações de promoção e vigilância em saúde.</w:t>
            </w:r>
          </w:p>
        </w:tc>
      </w:tr>
      <w:tr w:rsidR="00C60FE9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7.1 - Fortalecer a promoção e vigilância em saúde.</w:t>
            </w:r>
          </w:p>
        </w:tc>
      </w:tr>
      <w:tr w:rsidR="00C60FE9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FE9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VACINAS DO CALENDÁRIO BÁSICO DE VACINAÇÃO DA CRIANÇA COM COBERTURAS VACINAIS ALCANÇADAS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70,00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60FE9" w:rsidRPr="00386779" w:rsidRDefault="00714168" w:rsidP="0071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867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29,46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C60FE9" w:rsidRPr="009B2263" w:rsidRDefault="00C60FE9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CURA DE CASOS NOVOS DE TUBERCULOSE PULMONAR BACILÍFERA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75,00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34477B" w:rsidRDefault="006A1BF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447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52,97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EXAME ANTI-HIV REALIZADOS ENTRE OS CASOS NOVOS DE TUBERCULOSE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A1BF0" w:rsidRDefault="006A1BF0" w:rsidP="000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64,74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REGISTRO DE ÓBITOS COM CAUSA BÁSICA DEFINIDA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95,00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B0255C" w:rsidRDefault="003214F8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02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CASOS DE DOENÇAS DE NOTIFICAÇÃO COMPULSÓRIA IMEDIATA (DNCI) ENCERRADAS EM ATÉ 60 DIAS APÓS NOTIFICAÇÃO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B0255C" w:rsidRDefault="00FA75E2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02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EA10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MUNICÍPIOS COM CASOS DE DOENÇAS OU AGRAVOS RELACIONADOS AO TRABALHO NOTIFICADOS.</w:t>
            </w:r>
            <w:r w:rsidR="00CC2B6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  </w:t>
            </w:r>
            <w:r w:rsidR="0000027F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1</w:t>
            </w:r>
            <w:r w:rsidR="00EA1007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08</w:t>
            </w:r>
            <w:r w:rsidR="0000027F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 </w:t>
            </w:r>
            <w:r w:rsidR="00CC2B6B" w:rsidRPr="00CC2B6B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 xml:space="preserve"> Municípios c/notificação em 2013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16,00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B0255C" w:rsidRDefault="00EA1007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PERCENTUAL DE MUNICÍPIOS QUE EXECUTAM AS AÇÕES DE VIGILÂNCIA SANITÁRIA CONSIDERADAS NECESSÁRIAS A TODOS OS MUNICÍPIOS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34477B" w:rsidRDefault="00C313BB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4477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66,5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CASOS NOVOS DE AIDS EM MENORES DE 5 ANOS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849EF" w:rsidRDefault="00B35DF6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49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PACIENTES HIV+ COM 1º CD4 INFERIOR A 200CEL/MM3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33,00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7570FD" w:rsidRDefault="00EF04EA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7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CC52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TESTES SOROLÓGICOS ANTI-HCV REALIZADOS</w:t>
            </w:r>
            <w:r w:rsidR="00CC52E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="00CC52E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(Este resultado computou apenas testes laboratoriais)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15.000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849EF" w:rsidRDefault="003A7DF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49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3208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CURA DOS CASOS NOVOS DE HANSENÍASE DIAGNOSTICADOS NOS ANOS DAS COORTES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90,00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F92D1E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2D1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81,7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CONTATOS INTRADOMICILIARES DE CASOS NOVOS DE HANSENÍASE EXAMINADOS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66,00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A1BF0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ABSOLUTO DE ÓBITOS POR LEISHMANIOSE VISCERAL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E1028A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(</w:t>
            </w:r>
            <w:proofErr w:type="spellStart"/>
            <w:r w:rsidRPr="00E1028A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Bened</w:t>
            </w:r>
            <w:proofErr w:type="spellEnd"/>
            <w:r w:rsidRPr="00E1028A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=</w:t>
            </w:r>
            <w:proofErr w:type="gramStart"/>
            <w:r w:rsidRPr="00E1028A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1;JFR</w:t>
            </w:r>
            <w:proofErr w:type="gramEnd"/>
            <w:r w:rsidRPr="00E1028A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=1;Naz=1;Paulist=1;Pic=1e The=5)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DC1AD6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1A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CÃES VACINADOS NA CAMPANHA DE VACINAÇÃO ANTIRRÁBICA CANINA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. </w:t>
            </w:r>
            <w:r w:rsidRPr="00E1028A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Meta=662.596; Vacinados = 546.434.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A1BF0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82,47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ESCOLARES EXAMINADOS PARA O TRACOMA NOS MUNICÍPIOS PRIORITÁRIOS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30,00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A1BF0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10,18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ABSOLUTO DE ÓBITOS POR DENGUE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 w:rsidRPr="00A62273">
              <w:rPr>
                <w:rFonts w:ascii="Times New Roman" w:eastAsia="Times New Roman" w:hAnsi="Times New Roman" w:cs="Times New Roman"/>
                <w:b/>
                <w:color w:val="FF0000"/>
                <w:sz w:val="15"/>
                <w:szCs w:val="15"/>
              </w:rPr>
              <w:t>(Teresina e Parnaíba)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DC1AD6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1AD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IMÓVEIS VISITADOS EM PELO MENOS 4 CICLOS DE VISITAS DOMICILIARES PARA CONTROLE DA DENGUE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80,00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025151" w:rsidRDefault="00F418D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5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94,6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7.2 - Implementar ações de saneamento básico e saúde ambiental para a promoção da saúde e redução das desigualdades sociais com ênfase no Programa de aceleração do crescimento.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ANÁLISES REALIZADAS EM AMOSTRAS DE ÁGUA PARA CONSUMO HUMANO QUANTO AOS PARÂMETROS COLIFORMES TOTAIS, CLORO RESIDUAL LIVRE E TURBIDEZ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27,00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BA6ACD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29,57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8 - Garantia da assistência farmacêutica no âmbito do SUS.</w:t>
            </w: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8.1 - Ampliar a implantação do Sistema Nacional de Gestão da Assistência Farmacêutica - HORUS como estratégia de qualificação da gestão da assistência farmacêutica no SUS.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Meta 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PERCENTUAL DE MUNICÍPIOS COM O SISTEMA HORUS IMPLANTADO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DC1AD6" w:rsidRDefault="00DC1AD6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8,62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 8.2 - Qualificar os serviços de Assistência Farmacêutica nos municípios com população em 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extrema </w:t>
            </w:r>
            <w:proofErr w:type="gramStart"/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pobreza..</w:t>
            </w:r>
            <w:proofErr w:type="gramEnd"/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lastRenderedPageBreak/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MUNICÍPIOS DA EXTREMA POBREZA COM FARMÁCIAS DA ATENÇÃO BÁSICA E CENTRAIS DE ABASTECIMENTO FARMACÊUTICO ESTRUTURADOS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23,00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7570FD" w:rsidRDefault="00DC1AD6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7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9,94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8.3 - Fortalecer a assistência farmacêutica por meio da inspeção nas linhas de fabricação de medicamentos, que inclui todas as operações envolvidas no preparo de determinado medicamento desde a aquisição de materiais, produção, controle de qualidade, liberação, estocagem, expedição de produtos terminados e os controles relacionados, instalações físicas e equipamentos, procedimentos, sistema da garantia da qualidade.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PERCENTUAL DE INDÚSTRIAS DE MEDICAMENTOS INSPECIONADAS PELA VIGILÂNCIA SANITÁRIA, NO ANO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C313BB" w:rsidRDefault="00C313BB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313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11 - Contribuição à adequada formação, alocação, qualificação, valorização e democratização das relações do trabalho dos profissionais de saúde.</w:t>
            </w: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11.1 - Investir em qualificação e fixação de profissionais para o SUS.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AÇÕES DE EDUCAÇÃO PERMANENTE IMPLEMENTADAS E/OU REALIZADAS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7570FD" w:rsidRDefault="00F418D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7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NOVOS E/OU AMPLIAÇÃO DE PROGRAMAS DE RESIDÊNCIA DE MEDICINA DA FAMÍLIA E COMUNIDADE E DA RESIDÊNCIA MULTIPROFISSIONAL EM ATENÇÃO BÁSICA/SAÚDE DA FAMÍLIA/SAÚDE COLETIVA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100,00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6B09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NOVOS E/OU AMPLIAÇÃO DE PROGRAMAS DE RESIDÊNCIA MÉDICA EM PSIQUIATRIA E MULTIPROFISSIONAL EM SAÚDE MENTAL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0,00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6B09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00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PONTOS DO TELESSAÚDE BRASIL REDES IMPLANTADOS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191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2871DD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Objetivo 11.2 - Investir em qualificação e fixação de profissionais para o SUS. </w:t>
            </w:r>
            <w:proofErr w:type="spellStart"/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Desprecarizar</w:t>
            </w:r>
            <w:proofErr w:type="spellEnd"/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trabalho em saúde nos serviços do SUS da esfera pública na Região de Saúde.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TRABALHADORES QUE ATENDEM AO SUS, NA ESFERA PÚBLICA, COM VÍNCULOS PROTEGIDOS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95,00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B093C" w:rsidRDefault="006B09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0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88,34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%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11.3 - Investir em qualificação e fixação de profissionais para o SUS. Estabelecer espaços de negociação permanente entre trabalhadores e gestores da saúde na Região de Saúde.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NÚMERO DE MESAS OU ESPAÇOS FORMAIS MUNICIPAIS E ESTADUAIS DE NEGOCIAÇÃO PERMANENTE DO SUS, IMPLANTADOS E/OU MANTIDOS EM FUNCIONAMENTO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B093C" w:rsidRDefault="006B09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12 - Implementação de novo modelo de gestão e instrumentos de relação federativa, com centralidade na garantia do acesso, gestão participativa com foco em resultados, participação social e financiamento estável.</w:t>
            </w: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12.1 - Fortalecer os vínculos do cidadão, conselheiros de saúde, lideranças de movimentos sociais, agentes comunitários de saúde, agentes de combate às endemias, educadores populares com o SUS.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PROPORÇÃO DE PLANO DE SAÚDE ENVIADO AO CONSELHO DE </w:t>
            </w:r>
            <w:proofErr w:type="gramStart"/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SAÚDE</w:t>
            </w:r>
            <w:r w:rsidR="004A214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 (</w:t>
            </w:r>
            <w:proofErr w:type="gramEnd"/>
            <w:r w:rsidR="004A2149">
              <w:rPr>
                <w:rFonts w:ascii="Times New Roman" w:eastAsia="Times New Roman" w:hAnsi="Times New Roman" w:cs="Times New Roman"/>
                <w:sz w:val="15"/>
                <w:szCs w:val="15"/>
              </w:rPr>
              <w:t>PICOS)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224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6B093C" w:rsidRDefault="006B093C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09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CONSELHOS DE SAÚDE CADASTRADOS NO SISTEMA DE ACOMPANHAMENTO DOS CONSELHOS DE SAÚDE - SIACS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225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8E30CF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???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Diretriz 13 - Qualificação de instrumentos de execução direta, com geração de ganhos de produtividade e eficiência para o SUS.</w:t>
            </w:r>
          </w:p>
        </w:tc>
      </w:tr>
      <w:tr w:rsidR="006A1BF0" w:rsidRPr="009B2263" w:rsidTr="00E060B3">
        <w:trPr>
          <w:gridAfter w:val="4"/>
          <w:wAfter w:w="416" w:type="dxa"/>
          <w:tblCellSpacing w:w="0" w:type="dxa"/>
          <w:jc w:val="center"/>
        </w:trPr>
        <w:tc>
          <w:tcPr>
            <w:tcW w:w="863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9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>Objetivo 13.1 - Qualificação de instrumentos de execução direta, com geração de ganhos de produtividade e eficiência para o SUS.</w:t>
            </w:r>
          </w:p>
        </w:tc>
      </w:tr>
      <w:tr w:rsidR="006A1BF0" w:rsidRPr="009B2263" w:rsidTr="00E060B3">
        <w:trPr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Nº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Tipo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Indicador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Meta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Unidade</w:t>
            </w: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MUNICÍPIOS COM OUVIDORIAS IMPLANTADAS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7570FD" w:rsidRDefault="003E3238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r w:rsidRPr="007570F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  <w:bookmarkEnd w:id="0"/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COMPONENTE DO SNA ESTRUTURADO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8E30CF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BF0" w:rsidRPr="009B2263" w:rsidTr="00E060B3">
        <w:trPr>
          <w:trHeight w:val="300"/>
          <w:tblCellSpacing w:w="0" w:type="dxa"/>
          <w:jc w:val="center"/>
        </w:trPr>
        <w:tc>
          <w:tcPr>
            <w:tcW w:w="28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3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E</w:t>
            </w:r>
          </w:p>
        </w:tc>
        <w:tc>
          <w:tcPr>
            <w:tcW w:w="7701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PROPORÇÃO DE ENTES COM PELO MENOS UMA ALIMENTAÇÃO POR ANO NO BANCO DE PREÇO EM SAÚDE</w:t>
            </w:r>
          </w:p>
        </w:tc>
        <w:tc>
          <w:tcPr>
            <w:tcW w:w="5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sz w:val="15"/>
                <w:szCs w:val="15"/>
              </w:rPr>
              <w:t>N/A</w:t>
            </w:r>
            <w:r w:rsidRPr="009B2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A1BF0" w:rsidRPr="004111BA" w:rsidRDefault="008E30CF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11B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NA</w:t>
            </w:r>
          </w:p>
        </w:tc>
        <w:tc>
          <w:tcPr>
            <w:tcW w:w="8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6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N.Absoluto </w:t>
            </w:r>
          </w:p>
        </w:tc>
        <w:tc>
          <w:tcPr>
            <w:tcW w:w="383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" w:type="dxa"/>
            <w:vAlign w:val="center"/>
            <w:hideMark/>
          </w:tcPr>
          <w:p w:rsidR="006A1BF0" w:rsidRPr="009B2263" w:rsidRDefault="006A1BF0" w:rsidP="009B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745" w:rsidRDefault="000A1745" w:rsidP="009B22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1745" w:rsidRDefault="000A1745" w:rsidP="009B22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0A1745" w:rsidRDefault="000A1745" w:rsidP="009B22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03C94" w:rsidRDefault="00235E28" w:rsidP="000A174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- </w:t>
      </w:r>
      <w:r w:rsidR="00703C94">
        <w:rPr>
          <w:rFonts w:ascii="Arial" w:eastAsia="Times New Roman" w:hAnsi="Arial" w:cs="Arial"/>
          <w:b/>
          <w:color w:val="FF0000"/>
          <w:sz w:val="24"/>
          <w:szCs w:val="24"/>
        </w:rPr>
        <w:t>29</w:t>
      </w:r>
      <w:r w:rsidR="000A1745" w:rsidRPr="000A1745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Indicadores com resultado NEGATIVO </w:t>
      </w:r>
      <w:proofErr w:type="gramStart"/>
      <w:r w:rsidR="000A1745" w:rsidRPr="000A1745">
        <w:rPr>
          <w:rFonts w:ascii="Arial" w:eastAsia="Times New Roman" w:hAnsi="Arial" w:cs="Arial"/>
          <w:b/>
          <w:color w:val="FF0000"/>
          <w:sz w:val="24"/>
          <w:szCs w:val="24"/>
        </w:rPr>
        <w:t xml:space="preserve">=  </w:t>
      </w:r>
      <w:r w:rsidR="00703C94">
        <w:rPr>
          <w:rFonts w:ascii="Arial" w:eastAsia="Times New Roman" w:hAnsi="Arial" w:cs="Arial"/>
          <w:b/>
          <w:color w:val="FF0000"/>
          <w:sz w:val="24"/>
          <w:szCs w:val="24"/>
        </w:rPr>
        <w:t>43</w:t>
      </w:r>
      <w:proofErr w:type="gramEnd"/>
      <w:r w:rsidR="00703C94">
        <w:rPr>
          <w:rFonts w:ascii="Arial" w:eastAsia="Times New Roman" w:hAnsi="Arial" w:cs="Arial"/>
          <w:b/>
          <w:color w:val="FF0000"/>
          <w:sz w:val="24"/>
          <w:szCs w:val="24"/>
        </w:rPr>
        <w:t>,28</w:t>
      </w:r>
    </w:p>
    <w:p w:rsidR="009B2263" w:rsidRPr="000A1745" w:rsidRDefault="00235E28" w:rsidP="000A174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- </w:t>
      </w:r>
      <w:r w:rsidR="000A1745" w:rsidRPr="000A1745">
        <w:rPr>
          <w:rFonts w:ascii="Arial" w:eastAsia="Times New Roman" w:hAnsi="Arial" w:cs="Arial"/>
          <w:b/>
          <w:color w:val="002060"/>
          <w:sz w:val="24"/>
          <w:szCs w:val="24"/>
        </w:rPr>
        <w:t>3</w:t>
      </w:r>
      <w:r w:rsidR="00703C94">
        <w:rPr>
          <w:rFonts w:ascii="Arial" w:eastAsia="Times New Roman" w:hAnsi="Arial" w:cs="Arial"/>
          <w:b/>
          <w:color w:val="002060"/>
          <w:sz w:val="24"/>
          <w:szCs w:val="24"/>
        </w:rPr>
        <w:t>8</w:t>
      </w:r>
      <w:r w:rsidR="000A1745" w:rsidRPr="000A1745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Indicadores com resultado POSITIVO</w:t>
      </w:r>
      <w:r w:rsidR="000A1745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</w:t>
      </w:r>
      <w:r w:rsidR="000A1745" w:rsidRPr="000A1745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</w:t>
      </w:r>
      <w:proofErr w:type="gramStart"/>
      <w:r w:rsidR="000A1745" w:rsidRPr="000A1745">
        <w:rPr>
          <w:rFonts w:ascii="Arial" w:eastAsia="Times New Roman" w:hAnsi="Arial" w:cs="Arial"/>
          <w:b/>
          <w:color w:val="002060"/>
          <w:sz w:val="24"/>
          <w:szCs w:val="24"/>
        </w:rPr>
        <w:t xml:space="preserve">=  </w:t>
      </w:r>
      <w:r w:rsidR="00703C94">
        <w:rPr>
          <w:rFonts w:ascii="Arial" w:eastAsia="Times New Roman" w:hAnsi="Arial" w:cs="Arial"/>
          <w:b/>
          <w:color w:val="002060"/>
          <w:sz w:val="24"/>
          <w:szCs w:val="24"/>
        </w:rPr>
        <w:t>56</w:t>
      </w:r>
      <w:proofErr w:type="gramEnd"/>
      <w:r w:rsidR="00703C94">
        <w:rPr>
          <w:rFonts w:ascii="Arial" w:eastAsia="Times New Roman" w:hAnsi="Arial" w:cs="Arial"/>
          <w:b/>
          <w:color w:val="002060"/>
          <w:sz w:val="24"/>
          <w:szCs w:val="24"/>
        </w:rPr>
        <w:t>,72</w:t>
      </w:r>
      <w:r w:rsidR="009B2263" w:rsidRPr="000A1745">
        <w:rPr>
          <w:rFonts w:ascii="Arial" w:eastAsia="Times New Roman" w:hAnsi="Arial" w:cs="Arial"/>
          <w:b/>
          <w:vanish/>
          <w:color w:val="002060"/>
          <w:sz w:val="24"/>
          <w:szCs w:val="24"/>
        </w:rPr>
        <w:t>Parte inferior do formulário</w:t>
      </w:r>
    </w:p>
    <w:p w:rsidR="00025151" w:rsidRDefault="00025151"/>
    <w:sectPr w:rsidR="00025151" w:rsidSect="009B2263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2263"/>
    <w:rsid w:val="0000027F"/>
    <w:rsid w:val="00025151"/>
    <w:rsid w:val="00034F43"/>
    <w:rsid w:val="00046FDA"/>
    <w:rsid w:val="00085B29"/>
    <w:rsid w:val="0008724D"/>
    <w:rsid w:val="000A1745"/>
    <w:rsid w:val="000D3820"/>
    <w:rsid w:val="000D4763"/>
    <w:rsid w:val="000E7E20"/>
    <w:rsid w:val="001946FB"/>
    <w:rsid w:val="001B590C"/>
    <w:rsid w:val="001E4C98"/>
    <w:rsid w:val="001F68A3"/>
    <w:rsid w:val="00235E28"/>
    <w:rsid w:val="00286FDD"/>
    <w:rsid w:val="002871DD"/>
    <w:rsid w:val="002D7747"/>
    <w:rsid w:val="002F0525"/>
    <w:rsid w:val="00302157"/>
    <w:rsid w:val="003214F8"/>
    <w:rsid w:val="00335130"/>
    <w:rsid w:val="0034477B"/>
    <w:rsid w:val="00386779"/>
    <w:rsid w:val="003950CC"/>
    <w:rsid w:val="003A7DFC"/>
    <w:rsid w:val="003E3238"/>
    <w:rsid w:val="004111BA"/>
    <w:rsid w:val="004130C4"/>
    <w:rsid w:val="0047489E"/>
    <w:rsid w:val="004A2149"/>
    <w:rsid w:val="004B122F"/>
    <w:rsid w:val="004E403C"/>
    <w:rsid w:val="00521865"/>
    <w:rsid w:val="005B43F1"/>
    <w:rsid w:val="006078D1"/>
    <w:rsid w:val="0061638D"/>
    <w:rsid w:val="006849EF"/>
    <w:rsid w:val="006926D8"/>
    <w:rsid w:val="006A1BF0"/>
    <w:rsid w:val="006B093C"/>
    <w:rsid w:val="006C3FFB"/>
    <w:rsid w:val="006D77C1"/>
    <w:rsid w:val="006E299A"/>
    <w:rsid w:val="006F6D32"/>
    <w:rsid w:val="00703C94"/>
    <w:rsid w:val="00707CF2"/>
    <w:rsid w:val="00714168"/>
    <w:rsid w:val="00732751"/>
    <w:rsid w:val="00742BB2"/>
    <w:rsid w:val="007570FD"/>
    <w:rsid w:val="00764C82"/>
    <w:rsid w:val="007B5A4A"/>
    <w:rsid w:val="007B6C52"/>
    <w:rsid w:val="008556AE"/>
    <w:rsid w:val="008E30CF"/>
    <w:rsid w:val="00946F96"/>
    <w:rsid w:val="009915E2"/>
    <w:rsid w:val="009A28D4"/>
    <w:rsid w:val="009B2263"/>
    <w:rsid w:val="00A02E63"/>
    <w:rsid w:val="00A5042B"/>
    <w:rsid w:val="00A539C1"/>
    <w:rsid w:val="00A62273"/>
    <w:rsid w:val="00A84FD3"/>
    <w:rsid w:val="00AA3CD1"/>
    <w:rsid w:val="00AC5F8C"/>
    <w:rsid w:val="00AC6244"/>
    <w:rsid w:val="00AE7B86"/>
    <w:rsid w:val="00B0255C"/>
    <w:rsid w:val="00B35DF6"/>
    <w:rsid w:val="00BA6ACD"/>
    <w:rsid w:val="00BF3A60"/>
    <w:rsid w:val="00C313BB"/>
    <w:rsid w:val="00C60FE9"/>
    <w:rsid w:val="00CA7025"/>
    <w:rsid w:val="00CC2B6B"/>
    <w:rsid w:val="00CC52E9"/>
    <w:rsid w:val="00D54076"/>
    <w:rsid w:val="00DC06A8"/>
    <w:rsid w:val="00DC1AD6"/>
    <w:rsid w:val="00DF1693"/>
    <w:rsid w:val="00E060B3"/>
    <w:rsid w:val="00E1028A"/>
    <w:rsid w:val="00E85648"/>
    <w:rsid w:val="00E91E0A"/>
    <w:rsid w:val="00EA1007"/>
    <w:rsid w:val="00EB67AE"/>
    <w:rsid w:val="00EC42D6"/>
    <w:rsid w:val="00EF04EA"/>
    <w:rsid w:val="00F418DC"/>
    <w:rsid w:val="00F46F85"/>
    <w:rsid w:val="00F54D67"/>
    <w:rsid w:val="00F803CE"/>
    <w:rsid w:val="00F82FAE"/>
    <w:rsid w:val="00F92D1E"/>
    <w:rsid w:val="00FA75E2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193F1-0EDF-4C97-86CB-C1D94CE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B2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B226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9B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B2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B2263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6525-902A-44C0-9732-816D094F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1922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SESAPI</Company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SAUDE</dc:creator>
  <cp:lastModifiedBy>Fernandes</cp:lastModifiedBy>
  <cp:revision>61</cp:revision>
  <dcterms:created xsi:type="dcterms:W3CDTF">2014-07-31T14:40:00Z</dcterms:created>
  <dcterms:modified xsi:type="dcterms:W3CDTF">2014-08-08T14:12:00Z</dcterms:modified>
</cp:coreProperties>
</file>