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677DD" w14:textId="26D0F447" w:rsidR="00132EBA" w:rsidRDefault="00FC5D16" w:rsidP="00B54F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6.</w:t>
      </w:r>
      <w:r w:rsidR="006B74BD">
        <w:rPr>
          <w:rFonts w:ascii="Arial" w:hAnsi="Arial" w:cs="Arial"/>
          <w:b/>
        </w:rPr>
        <w:t>5</w:t>
      </w:r>
      <w:bookmarkStart w:id="0" w:name="_GoBack"/>
      <w:bookmarkEnd w:id="0"/>
      <w:r w:rsidR="00B54F55">
        <w:rPr>
          <w:rFonts w:ascii="Arial" w:hAnsi="Arial" w:cs="Arial"/>
          <w:b/>
        </w:rPr>
        <w:t xml:space="preserve"> POP </w:t>
      </w:r>
      <w:r>
        <w:rPr>
          <w:rFonts w:ascii="Arial" w:hAnsi="Arial" w:cs="Arial"/>
          <w:b/>
        </w:rPr>
        <w:t>Curativo</w:t>
      </w:r>
    </w:p>
    <w:tbl>
      <w:tblPr>
        <w:tblpPr w:leftFromText="141" w:rightFromText="141" w:vertAnchor="text" w:horzAnchor="page" w:tblpX="1397" w:tblpY="-2724"/>
        <w:tblW w:w="9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6"/>
        <w:gridCol w:w="3833"/>
        <w:gridCol w:w="4005"/>
      </w:tblGrid>
      <w:tr w:rsidR="00FD71B9" w:rsidRPr="00442CFF" w14:paraId="484E9A7D" w14:textId="77777777" w:rsidTr="002E57AB">
        <w:trPr>
          <w:trHeight w:val="1183"/>
        </w:trPr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84C193" w14:textId="77777777" w:rsidR="00FD71B9" w:rsidRPr="00442CFF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3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030EE1" w14:textId="77777777" w:rsidR="00FD71B9" w:rsidRPr="00442CFF" w:rsidRDefault="00FD71B9" w:rsidP="002E57AB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  <w:p w14:paraId="605E857C" w14:textId="77777777" w:rsidR="00FD71B9" w:rsidRPr="00442CFF" w:rsidRDefault="00FD71B9" w:rsidP="002E57AB">
            <w:pPr>
              <w:pStyle w:val="Contedodatabela"/>
              <w:jc w:val="center"/>
              <w:rPr>
                <w:rFonts w:ascii="Arial" w:hAnsi="Arial" w:cs="Arial"/>
              </w:rPr>
            </w:pPr>
            <w:r w:rsidRPr="00442CFF">
              <w:rPr>
                <w:rFonts w:ascii="Arial" w:hAnsi="Arial" w:cs="Arial"/>
              </w:rPr>
              <w:t xml:space="preserve">PROCEDIMENTO OPERACIONAL </w:t>
            </w:r>
          </w:p>
          <w:p w14:paraId="2533C548" w14:textId="77777777" w:rsidR="00FD71B9" w:rsidRPr="00442CFF" w:rsidRDefault="00FD71B9" w:rsidP="002E57AB">
            <w:pPr>
              <w:pStyle w:val="Contedodatabela"/>
              <w:jc w:val="center"/>
              <w:rPr>
                <w:rFonts w:ascii="Arial" w:hAnsi="Arial" w:cs="Arial"/>
              </w:rPr>
            </w:pPr>
            <w:r w:rsidRPr="00442CFF">
              <w:rPr>
                <w:rFonts w:ascii="Arial" w:hAnsi="Arial" w:cs="Arial"/>
              </w:rPr>
              <w:t xml:space="preserve"> PADRÃO – POP</w:t>
            </w:r>
          </w:p>
          <w:p w14:paraId="4E242FD3" w14:textId="77777777" w:rsidR="00FD71B9" w:rsidRPr="00442CFF" w:rsidRDefault="00FD71B9" w:rsidP="002E57AB">
            <w:pPr>
              <w:pStyle w:val="Contedodatabela"/>
              <w:jc w:val="center"/>
              <w:rPr>
                <w:rFonts w:ascii="Arial" w:hAnsi="Arial" w:cs="Arial"/>
              </w:rPr>
            </w:pPr>
            <w:r w:rsidRPr="00442CFF">
              <w:rPr>
                <w:rFonts w:ascii="Arial" w:hAnsi="Arial" w:cs="Arial"/>
              </w:rPr>
              <w:t>Nº</w:t>
            </w:r>
          </w:p>
        </w:tc>
        <w:tc>
          <w:tcPr>
            <w:tcW w:w="4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B953B" w14:textId="77777777" w:rsidR="00FD71B9" w:rsidRPr="00442CFF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442CFF">
              <w:rPr>
                <w:rFonts w:ascii="Arial" w:hAnsi="Arial" w:cs="Arial"/>
              </w:rPr>
              <w:t xml:space="preserve">Elaborado: </w:t>
            </w:r>
          </w:p>
          <w:p w14:paraId="37A8E1A2" w14:textId="77777777" w:rsidR="00FD71B9" w:rsidRPr="00442CFF" w:rsidRDefault="00FD71B9" w:rsidP="002E57AB">
            <w:pPr>
              <w:pStyle w:val="Contedodatabela"/>
              <w:rPr>
                <w:rFonts w:ascii="Arial" w:hAnsi="Arial" w:cs="Arial"/>
              </w:rPr>
            </w:pPr>
            <w:r w:rsidRPr="00442CFF">
              <w:rPr>
                <w:rFonts w:ascii="Arial" w:hAnsi="Arial" w:cs="Arial"/>
              </w:rPr>
              <w:t xml:space="preserve">Revisado: </w:t>
            </w:r>
          </w:p>
          <w:p w14:paraId="64E4DE96" w14:textId="77777777" w:rsidR="00FD71B9" w:rsidRPr="00442CFF" w:rsidRDefault="00FD71B9" w:rsidP="002E57AB">
            <w:pPr>
              <w:pStyle w:val="Contedodatabela"/>
              <w:rPr>
                <w:rFonts w:ascii="Arial" w:hAnsi="Arial" w:cs="Arial"/>
              </w:rPr>
            </w:pPr>
            <w:r w:rsidRPr="00442CFF">
              <w:rPr>
                <w:rFonts w:ascii="Arial" w:hAnsi="Arial" w:cs="Arial"/>
              </w:rPr>
              <w:t>Validado:</w:t>
            </w:r>
          </w:p>
          <w:p w14:paraId="3B3C1F6C" w14:textId="77777777" w:rsidR="00FD71B9" w:rsidRPr="00442CFF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442CFF">
              <w:rPr>
                <w:rFonts w:ascii="Arial" w:hAnsi="Arial" w:cs="Arial"/>
              </w:rPr>
              <w:t>Data:</w:t>
            </w:r>
          </w:p>
          <w:p w14:paraId="0C8E408A" w14:textId="77777777" w:rsidR="00FD71B9" w:rsidRPr="00442CFF" w:rsidRDefault="00FD71B9" w:rsidP="002E57AB">
            <w:pPr>
              <w:pStyle w:val="Contedodatabela"/>
              <w:rPr>
                <w:rFonts w:ascii="Arial" w:hAnsi="Arial" w:cs="Arial"/>
              </w:rPr>
            </w:pPr>
          </w:p>
        </w:tc>
      </w:tr>
      <w:tr w:rsidR="00FD71B9" w:rsidRPr="00442CFF" w14:paraId="783A8062" w14:textId="77777777" w:rsidTr="002E57AB">
        <w:trPr>
          <w:trHeight w:val="917"/>
        </w:trPr>
        <w:tc>
          <w:tcPr>
            <w:tcW w:w="9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9BA2" w14:textId="77777777" w:rsidR="00FD71B9" w:rsidRPr="00092652" w:rsidRDefault="00FD71B9" w:rsidP="002E57AB">
            <w:pPr>
              <w:pStyle w:val="Corpodetexto2"/>
              <w:spacing w:before="120" w:line="240" w:lineRule="auto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092652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Atividade:</w:t>
            </w:r>
            <w:r w:rsidRPr="00092652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Realização de</w:t>
            </w:r>
            <w:r w:rsidRPr="00092652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curativo</w:t>
            </w:r>
          </w:p>
          <w:p w14:paraId="5C2450BE" w14:textId="77777777" w:rsidR="00FD71B9" w:rsidRPr="00442CFF" w:rsidRDefault="00FD71B9" w:rsidP="002E57AB">
            <w:pPr>
              <w:pStyle w:val="Corpodetexto2"/>
              <w:spacing w:before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42CFF">
              <w:rPr>
                <w:rFonts w:ascii="Arial" w:hAnsi="Arial" w:cs="Arial"/>
                <w:sz w:val="24"/>
                <w:szCs w:val="24"/>
              </w:rPr>
              <w:t xml:space="preserve">Executante: </w:t>
            </w: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Auxiliar de Enfermagem ou Enfermeira</w:t>
            </w:r>
          </w:p>
        </w:tc>
      </w:tr>
      <w:tr w:rsidR="00FD71B9" w:rsidRPr="00442CFF" w14:paraId="43E74CF6" w14:textId="77777777" w:rsidTr="002E57AB">
        <w:trPr>
          <w:trHeight w:val="276"/>
        </w:trPr>
        <w:tc>
          <w:tcPr>
            <w:tcW w:w="9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C1700" w14:textId="77777777" w:rsidR="00FD71B9" w:rsidRPr="00442CFF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442CFF">
              <w:rPr>
                <w:rFonts w:ascii="Arial" w:hAnsi="Arial" w:cs="Arial"/>
              </w:rPr>
              <w:t xml:space="preserve">Resultados esperados: </w:t>
            </w:r>
          </w:p>
          <w:p w14:paraId="22EB4E51" w14:textId="77777777" w:rsidR="00FD71B9" w:rsidRPr="00442CFF" w:rsidRDefault="00FD71B9" w:rsidP="002E57AB">
            <w:pPr>
              <w:pStyle w:val="Corpodetexto2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Promover meio ótimo para cicatrização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;</w:t>
            </w:r>
          </w:p>
          <w:p w14:paraId="382841E2" w14:textId="77777777" w:rsidR="00FD71B9" w:rsidRPr="00442CFF" w:rsidRDefault="00FD71B9" w:rsidP="002E57AB">
            <w:pPr>
              <w:pStyle w:val="Corpodetexto2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Manter ambiente e técnica ideal para a reparação tecidual;</w:t>
            </w:r>
          </w:p>
          <w:p w14:paraId="7B744760" w14:textId="77777777" w:rsidR="00FD71B9" w:rsidRPr="00442CFF" w:rsidRDefault="00FD71B9" w:rsidP="002E57AB">
            <w:pPr>
              <w:pStyle w:val="Corpodetexto2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Prevenir infecção local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;</w:t>
            </w:r>
          </w:p>
          <w:p w14:paraId="36E32AA2" w14:textId="77777777" w:rsidR="00FD71B9" w:rsidRPr="00442CFF" w:rsidRDefault="00FD71B9" w:rsidP="002E57AB">
            <w:pPr>
              <w:pStyle w:val="Corpodetexto2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Assegurar a tranqu</w:t>
            </w: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ilidade e conforto do paciente.</w:t>
            </w:r>
          </w:p>
        </w:tc>
      </w:tr>
      <w:tr w:rsidR="00FD71B9" w:rsidRPr="00442CFF" w14:paraId="25A8C28E" w14:textId="77777777" w:rsidTr="002E57AB">
        <w:trPr>
          <w:trHeight w:val="909"/>
        </w:trPr>
        <w:tc>
          <w:tcPr>
            <w:tcW w:w="9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0577B" w14:textId="77777777" w:rsidR="00FD71B9" w:rsidRPr="00442CFF" w:rsidRDefault="00FD71B9" w:rsidP="002E57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2CFF">
              <w:rPr>
                <w:rFonts w:ascii="Arial" w:hAnsi="Arial" w:cs="Arial"/>
              </w:rPr>
              <w:t>Materiais necessários: 1 pinça dente-de-rato;</w:t>
            </w:r>
            <w:r>
              <w:rPr>
                <w:rFonts w:ascii="Arial" w:hAnsi="Arial" w:cs="Arial"/>
              </w:rPr>
              <w:t xml:space="preserve"> </w:t>
            </w:r>
            <w:r w:rsidRPr="00442CFF">
              <w:rPr>
                <w:rFonts w:ascii="Arial" w:hAnsi="Arial" w:cs="Arial"/>
              </w:rPr>
              <w:t>1 pinça de Kocher;</w:t>
            </w:r>
            <w:r>
              <w:rPr>
                <w:rFonts w:ascii="Arial" w:hAnsi="Arial" w:cs="Arial"/>
              </w:rPr>
              <w:t xml:space="preserve"> </w:t>
            </w:r>
            <w:r w:rsidRPr="00442CFF">
              <w:rPr>
                <w:rFonts w:ascii="Arial" w:hAnsi="Arial" w:cs="Arial"/>
              </w:rPr>
              <w:t>1 pinça de Kelly;</w:t>
            </w:r>
            <w:r>
              <w:rPr>
                <w:rFonts w:ascii="Arial" w:hAnsi="Arial" w:cs="Arial"/>
              </w:rPr>
              <w:t xml:space="preserve"> G</w:t>
            </w:r>
            <w:r w:rsidRPr="00442CFF">
              <w:rPr>
                <w:rFonts w:ascii="Arial" w:hAnsi="Arial" w:cs="Arial"/>
              </w:rPr>
              <w:t>aze</w:t>
            </w:r>
            <w:r>
              <w:rPr>
                <w:rFonts w:ascii="Arial" w:hAnsi="Arial" w:cs="Arial"/>
              </w:rPr>
              <w:t xml:space="preserve"> estéril</w:t>
            </w:r>
            <w:r w:rsidRPr="00442CFF">
              <w:rPr>
                <w:rFonts w:ascii="Arial" w:hAnsi="Arial" w:cs="Arial"/>
              </w:rPr>
              <w:t xml:space="preserve"> (quantidade de acordo com o tamanho e tipo de curativo)</w:t>
            </w:r>
            <w:r>
              <w:rPr>
                <w:rFonts w:ascii="Arial" w:hAnsi="Arial" w:cs="Arial"/>
              </w:rPr>
              <w:t xml:space="preserve">; </w:t>
            </w:r>
            <w:r w:rsidRPr="00442CFF">
              <w:rPr>
                <w:rFonts w:ascii="Arial" w:hAnsi="Arial" w:cs="Arial"/>
              </w:rPr>
              <w:t>Bandeja ou cuba rim (opcional)</w:t>
            </w:r>
            <w:r>
              <w:rPr>
                <w:rFonts w:ascii="Arial" w:hAnsi="Arial" w:cs="Arial"/>
              </w:rPr>
              <w:t xml:space="preserve">; </w:t>
            </w:r>
            <w:r w:rsidRPr="00442CFF">
              <w:rPr>
                <w:rFonts w:ascii="Arial" w:hAnsi="Arial" w:cs="Arial"/>
              </w:rPr>
              <w:t>Luva de procedimento;</w:t>
            </w:r>
            <w:r>
              <w:rPr>
                <w:rFonts w:ascii="Arial" w:hAnsi="Arial" w:cs="Arial"/>
              </w:rPr>
              <w:t xml:space="preserve"> </w:t>
            </w:r>
            <w:r w:rsidRPr="00442CFF">
              <w:rPr>
                <w:rFonts w:ascii="Arial" w:hAnsi="Arial" w:cs="Arial"/>
              </w:rPr>
              <w:t>Solução fisiológica (SF 0,9%)</w:t>
            </w:r>
            <w:r>
              <w:rPr>
                <w:rFonts w:ascii="Arial" w:hAnsi="Arial" w:cs="Arial"/>
              </w:rPr>
              <w:t xml:space="preserve">; </w:t>
            </w:r>
            <w:r w:rsidRPr="00442CFF">
              <w:rPr>
                <w:rFonts w:ascii="Arial" w:hAnsi="Arial" w:cs="Arial"/>
              </w:rPr>
              <w:t xml:space="preserve">Fita adesiva (esparadrapo ou </w:t>
            </w:r>
            <w:r>
              <w:rPr>
                <w:rFonts w:ascii="Arial" w:hAnsi="Arial" w:cs="Arial"/>
              </w:rPr>
              <w:t>fita adesiva hipoalergenica</w:t>
            </w:r>
            <w:r w:rsidRPr="00442CF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; </w:t>
            </w:r>
            <w:r w:rsidRPr="00442CFF">
              <w:rPr>
                <w:rFonts w:ascii="Arial" w:hAnsi="Arial" w:cs="Arial"/>
              </w:rPr>
              <w:t>Atadura de crepom se necessário</w:t>
            </w:r>
            <w:r>
              <w:rPr>
                <w:rFonts w:ascii="Arial" w:hAnsi="Arial" w:cs="Arial"/>
              </w:rPr>
              <w:t xml:space="preserve">; </w:t>
            </w:r>
            <w:r w:rsidRPr="00442CFF">
              <w:rPr>
                <w:rFonts w:ascii="Arial" w:hAnsi="Arial" w:cs="Arial"/>
              </w:rPr>
              <w:t>Mesa auxiliar</w:t>
            </w:r>
            <w:r>
              <w:rPr>
                <w:rFonts w:ascii="Arial" w:hAnsi="Arial" w:cs="Arial"/>
              </w:rPr>
              <w:t xml:space="preserve">; </w:t>
            </w:r>
            <w:r w:rsidRPr="00442CFF">
              <w:rPr>
                <w:rFonts w:ascii="Arial" w:hAnsi="Arial" w:cs="Arial"/>
              </w:rPr>
              <w:t>Lixeira com saco branco</w:t>
            </w:r>
            <w:r>
              <w:rPr>
                <w:rFonts w:ascii="Arial" w:hAnsi="Arial" w:cs="Arial"/>
              </w:rPr>
              <w:t xml:space="preserve"> leitoso; </w:t>
            </w:r>
            <w:r w:rsidRPr="00442CFF">
              <w:rPr>
                <w:rFonts w:ascii="Arial" w:hAnsi="Arial" w:cs="Arial"/>
              </w:rPr>
              <w:t>Lixeira com saco preto</w:t>
            </w:r>
            <w:r>
              <w:rPr>
                <w:rFonts w:ascii="Arial" w:hAnsi="Arial" w:cs="Arial"/>
              </w:rPr>
              <w:t>.</w:t>
            </w:r>
          </w:p>
        </w:tc>
      </w:tr>
      <w:tr w:rsidR="00FD71B9" w:rsidRPr="00442CFF" w14:paraId="5E583CA4" w14:textId="77777777" w:rsidTr="002E57AB">
        <w:trPr>
          <w:trHeight w:val="3518"/>
        </w:trPr>
        <w:tc>
          <w:tcPr>
            <w:tcW w:w="9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C9641" w14:textId="77777777" w:rsidR="00FD71B9" w:rsidRPr="00442CFF" w:rsidRDefault="00FD71B9" w:rsidP="002E57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2CFF">
              <w:rPr>
                <w:rFonts w:ascii="Arial" w:hAnsi="Arial" w:cs="Arial"/>
              </w:rPr>
              <w:t>Principais atividades:</w:t>
            </w:r>
            <w:r w:rsidRPr="00442CFF">
              <w:rPr>
                <w:rFonts w:ascii="Arial" w:hAnsi="Arial" w:cs="Arial"/>
                <w:color w:val="000000"/>
              </w:rPr>
              <w:t xml:space="preserve"> </w:t>
            </w:r>
          </w:p>
          <w:p w14:paraId="6D5D1F31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Preparar o ambiente: limpar bancada e carrinho de curativo com pano limpo  umedecido em álcool a 70%; lixeira com pedal para lixo comum (saco preto) e lixeira com pedal para lixo hospitalar (saco branco)</w:t>
            </w:r>
          </w:p>
          <w:p w14:paraId="28828400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Realize a lavagem das mãos com água e sabão antes e após a realização de cada curativo mesmo que seja num mesmo cliente;</w:t>
            </w:r>
          </w:p>
          <w:p w14:paraId="320ECEBD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 xml:space="preserve">Utilizar somente material esterilizado (gaze, pinças, tesouras e etc.) </w:t>
            </w:r>
          </w:p>
          <w:p w14:paraId="7D1E0139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Reúna todo o material no carro do curativo: identificar soro fisiológico (desprezá-lo a cada 12 h) e almotolias (solução, data de preparo, identificação do profissional responsável pelo preparo), disponibilizar pacotes de gazes, de curativo e medicações tópicas indicadas;</w:t>
            </w:r>
          </w:p>
          <w:p w14:paraId="0321DC60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Trocar lençol descartável da maca;</w:t>
            </w:r>
          </w:p>
          <w:p w14:paraId="450FFB4F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 xml:space="preserve">Priorizar curativo por ordem: </w:t>
            </w:r>
            <w:r w:rsidRPr="00442CFF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as emergências, idosos, crianças, gestantes e portadores de deficiência física e mental;</w:t>
            </w:r>
          </w:p>
          <w:p w14:paraId="1128D488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Receber cordialmente o cliente</w:t>
            </w:r>
          </w:p>
          <w:p w14:paraId="666E0CD1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Orientar o cliente sobre o procedimento tentando diminuir sua ansiedade;</w:t>
            </w:r>
          </w:p>
          <w:p w14:paraId="26EE9C99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Promova a privacidade do paciente fechando a porta</w:t>
            </w:r>
          </w:p>
          <w:p w14:paraId="2AFA57ED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Colocar o cliente em posição confortável expondo a área a ser tratada;</w:t>
            </w:r>
          </w:p>
          <w:p w14:paraId="610BD75E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Calce as luvas de procedimentos;</w:t>
            </w:r>
          </w:p>
          <w:p w14:paraId="1E521ACD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Abrir o pacote de curativo com técnica asséptica, dispondo as pinças de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forma que a parte que será pegue</w:t>
            </w: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 xml:space="preserve"> durante o procedimento fique com o cabo fora do campo para manuseio. Não tocar na parte interna do campo;</w:t>
            </w:r>
          </w:p>
          <w:p w14:paraId="4EDAE24B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Se necessário abrir pacotinhos de gazes e colocar no espaço livre do campo evitando desperdício;</w:t>
            </w:r>
          </w:p>
          <w:p w14:paraId="3E283D73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Com as pinças Kocher ou dente-de-rato fazer um chumaço de gaze, prendendo-o com a pinça de Kocher e embebê-la em solução fisiológica;</w:t>
            </w:r>
          </w:p>
          <w:p w14:paraId="28CA3554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Retirar o curativo anterior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(se houver),com uma pinça dente-de-rato ou luva de procedimento; soltar ou cortar caso o curativo esteja fixado com atadura tendo o cuidado para não agredir os tecidos recém-formados, podendo molhar o curativo com soro fisiológico;</w:t>
            </w:r>
          </w:p>
          <w:p w14:paraId="706C951B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Desprezar o chumaço de gaze e curativo contaminado na lixeira d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e lixo hospitalar e pinça dente </w:t>
            </w: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de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rato em um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recipiente com tampa. A pinça </w:t>
            </w: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Kocher deve ser colocada no campo, em área mais distante da pinça Kelly e das gazes;</w:t>
            </w:r>
          </w:p>
          <w:p w14:paraId="10A1127D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Limpar a ferida com a pinça Kelly e um chumaço de gaze embebida em solução fisiológica, seguindo o princípio da técnica asséptica (</w:t>
            </w:r>
            <w:r w:rsidRPr="00442CFF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do menos para o mais </w:t>
            </w:r>
            <w:r w:rsidRPr="00442CFF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contaminado</w:t>
            </w: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 xml:space="preserve">). Utilizar quantos chumaços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umedecidos em soro fisiológicos</w:t>
            </w: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caso, </w:t>
            </w: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necessário;</w:t>
            </w:r>
          </w:p>
          <w:p w14:paraId="0E4F0B9F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Observar: cor, umidade (secreção) </w:t>
            </w: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e maceração ao redor da ferida, evasão e condições das mesmas;</w:t>
            </w:r>
          </w:p>
          <w:p w14:paraId="097D8DCF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Secar toda a área adjacente com gaze seca para facilitar afixação do adesivo, renovando os chumaços de gaze conforme a necessidade, seguindo o mesmo princípio da técnica asséptica;</w:t>
            </w:r>
          </w:p>
          <w:p w14:paraId="30B5F6C5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Colocar a substancia tópica padronizada e ocluir a ferida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(se necessário)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;</w:t>
            </w:r>
          </w:p>
          <w:p w14:paraId="4FC8C2BA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Colocar data e hora da realização do curativo, após oclusão;</w:t>
            </w:r>
          </w:p>
          <w:p w14:paraId="63E32745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Lavar as mãos</w:t>
            </w: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;</w:t>
            </w:r>
          </w:p>
          <w:p w14:paraId="1C6669C5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Fazer registro do curativo e da evolução do processo de ci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catrização para acompanhamento </w:t>
            </w: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da ferida, presença de secreção e drenagem se houver;</w:t>
            </w:r>
          </w:p>
          <w:p w14:paraId="1FF46D08" w14:textId="77777777" w:rsidR="00FD71B9" w:rsidRPr="00442CFF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Fazer orientações ao cliente e /ou família;</w:t>
            </w:r>
          </w:p>
          <w:p w14:paraId="7F0783CD" w14:textId="77777777" w:rsidR="00FD71B9" w:rsidRPr="001E5E5E" w:rsidRDefault="00FD71B9" w:rsidP="002E57AB">
            <w:pPr>
              <w:pStyle w:val="Corpodetexto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42CFF">
              <w:rPr>
                <w:rFonts w:ascii="Arial" w:hAnsi="Arial" w:cs="Arial"/>
                <w:sz w:val="24"/>
                <w:szCs w:val="24"/>
                <w:lang w:val="pt-BR"/>
              </w:rPr>
              <w:t>Organizar a sala.</w:t>
            </w:r>
          </w:p>
        </w:tc>
      </w:tr>
      <w:tr w:rsidR="00FD71B9" w:rsidRPr="00442CFF" w14:paraId="6602F931" w14:textId="77777777" w:rsidTr="002E57AB">
        <w:trPr>
          <w:trHeight w:val="392"/>
        </w:trPr>
        <w:tc>
          <w:tcPr>
            <w:tcW w:w="9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5271" w14:textId="77777777" w:rsidR="00FD71B9" w:rsidRPr="00442CFF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442CFF">
              <w:rPr>
                <w:rFonts w:ascii="Arial" w:hAnsi="Arial" w:cs="Arial"/>
              </w:rPr>
              <w:lastRenderedPageBreak/>
              <w:t>Cuidados:</w:t>
            </w:r>
          </w:p>
          <w:p w14:paraId="0536A45A" w14:textId="77777777" w:rsidR="00FD71B9" w:rsidRPr="00442CFF" w:rsidRDefault="00FD71B9" w:rsidP="002E57AB">
            <w:pPr>
              <w:pStyle w:val="NormalWeb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442CFF">
              <w:rPr>
                <w:rFonts w:ascii="Arial" w:hAnsi="Arial" w:cs="Arial"/>
              </w:rPr>
              <w:t>A realização do curativo deve seguir o princípio da limpeza mecânica diária da lesão,</w:t>
            </w:r>
            <w:r>
              <w:rPr>
                <w:rFonts w:ascii="Arial" w:hAnsi="Arial" w:cs="Arial"/>
              </w:rPr>
              <w:t xml:space="preserve"> </w:t>
            </w:r>
            <w:r w:rsidRPr="00442CFF">
              <w:rPr>
                <w:rFonts w:ascii="Arial" w:hAnsi="Arial" w:cs="Arial"/>
              </w:rPr>
              <w:t>diminuindo a concentração de bactérias no local e basear-se no tipo de curativo,</w:t>
            </w:r>
            <w:r>
              <w:rPr>
                <w:rFonts w:ascii="Arial" w:hAnsi="Arial" w:cs="Arial"/>
              </w:rPr>
              <w:t xml:space="preserve"> </w:t>
            </w:r>
            <w:r w:rsidRPr="00442CFF">
              <w:rPr>
                <w:rFonts w:ascii="Arial" w:hAnsi="Arial" w:cs="Arial"/>
              </w:rPr>
              <w:t xml:space="preserve">descritos a seguir (ESMELTZER; BARE, </w:t>
            </w:r>
            <w:r>
              <w:rPr>
                <w:rFonts w:ascii="Arial" w:hAnsi="Arial" w:cs="Arial"/>
              </w:rPr>
              <w:t>2005</w:t>
            </w:r>
            <w:r w:rsidRPr="00442CFF">
              <w:rPr>
                <w:rFonts w:ascii="Arial" w:hAnsi="Arial" w:cs="Arial"/>
              </w:rPr>
              <w:t>).</w:t>
            </w:r>
          </w:p>
          <w:p w14:paraId="1C4BC85F" w14:textId="77777777" w:rsidR="00FD71B9" w:rsidRPr="00442CFF" w:rsidRDefault="00FD71B9" w:rsidP="002E57AB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="Arial" w:hAnsi="Arial" w:cs="Arial"/>
                <w:u w:val="single"/>
              </w:rPr>
            </w:pPr>
            <w:r w:rsidRPr="00442CFF">
              <w:rPr>
                <w:rFonts w:ascii="Arial" w:hAnsi="Arial" w:cs="Arial"/>
                <w:b/>
                <w:bCs/>
                <w:u w:val="single"/>
              </w:rPr>
              <w:t>CURATIVO SIMPLES</w:t>
            </w:r>
            <w:r w:rsidRPr="00442CFF">
              <w:rPr>
                <w:rFonts w:ascii="Arial" w:hAnsi="Arial" w:cs="Arial"/>
                <w:b/>
                <w:bCs/>
              </w:rPr>
              <w:t xml:space="preserve"> – </w:t>
            </w:r>
            <w:r w:rsidRPr="00442CFF">
              <w:rPr>
                <w:rFonts w:ascii="Arial" w:hAnsi="Arial" w:cs="Arial"/>
              </w:rPr>
              <w:t>realizado por meio da oclusão com gaze estéril no local da lesão,</w:t>
            </w:r>
            <w:r>
              <w:rPr>
                <w:rFonts w:ascii="Arial" w:hAnsi="Arial" w:cs="Arial"/>
              </w:rPr>
              <w:t xml:space="preserve"> </w:t>
            </w:r>
            <w:r w:rsidRPr="00442CFF">
              <w:rPr>
                <w:rFonts w:ascii="Arial" w:hAnsi="Arial" w:cs="Arial"/>
              </w:rPr>
              <w:t>mantendo-a seca e limpa.</w:t>
            </w:r>
          </w:p>
          <w:p w14:paraId="2252966B" w14:textId="77777777" w:rsidR="00FD71B9" w:rsidRPr="00442CFF" w:rsidRDefault="00FD71B9" w:rsidP="002E57AB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="Arial" w:hAnsi="Arial" w:cs="Arial"/>
                <w:u w:val="single"/>
              </w:rPr>
            </w:pPr>
            <w:r w:rsidRPr="00442CFF">
              <w:rPr>
                <w:rFonts w:ascii="Arial" w:hAnsi="Arial" w:cs="Arial"/>
                <w:b/>
                <w:bCs/>
                <w:u w:val="single"/>
              </w:rPr>
              <w:t>CURATIVO OCLUSIVO</w:t>
            </w:r>
            <w:r w:rsidRPr="00442CFF">
              <w:rPr>
                <w:rFonts w:ascii="Arial" w:hAnsi="Arial" w:cs="Arial"/>
              </w:rPr>
              <w:t xml:space="preserve"> – realizado na lesão com sua total cobertura,</w:t>
            </w:r>
            <w:r>
              <w:rPr>
                <w:rFonts w:ascii="Arial" w:hAnsi="Arial" w:cs="Arial"/>
              </w:rPr>
              <w:t xml:space="preserve"> </w:t>
            </w:r>
            <w:r w:rsidRPr="00442CFF">
              <w:rPr>
                <w:rFonts w:ascii="Arial" w:hAnsi="Arial" w:cs="Arial"/>
              </w:rPr>
              <w:t>evitando o contato com o meio externo.</w:t>
            </w:r>
          </w:p>
          <w:p w14:paraId="5561394C" w14:textId="77777777" w:rsidR="00FD71B9" w:rsidRPr="00442CFF" w:rsidRDefault="00FD71B9" w:rsidP="002E57AB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="Arial" w:hAnsi="Arial" w:cs="Arial"/>
                <w:u w:val="single"/>
              </w:rPr>
            </w:pPr>
            <w:r w:rsidRPr="00442CFF">
              <w:rPr>
                <w:rFonts w:ascii="Arial" w:hAnsi="Arial" w:cs="Arial"/>
                <w:b/>
                <w:bCs/>
                <w:u w:val="single"/>
              </w:rPr>
              <w:t>CURATIVO ÚMIDO</w:t>
            </w:r>
            <w:r w:rsidRPr="00442CFF">
              <w:rPr>
                <w:rFonts w:ascii="Arial" w:hAnsi="Arial" w:cs="Arial"/>
              </w:rPr>
              <w:t xml:space="preserve"> – usado para proteger drenos e irrigar a lesão com determinada solução tópica.</w:t>
            </w:r>
          </w:p>
          <w:p w14:paraId="0DDFFBD1" w14:textId="77777777" w:rsidR="00FD71B9" w:rsidRPr="00442CFF" w:rsidRDefault="00FD71B9" w:rsidP="002E57AB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="Arial" w:hAnsi="Arial" w:cs="Arial"/>
                <w:u w:val="single"/>
              </w:rPr>
            </w:pPr>
            <w:r w:rsidRPr="00442CFF">
              <w:rPr>
                <w:rFonts w:ascii="Arial" w:hAnsi="Arial" w:cs="Arial"/>
                <w:b/>
                <w:bCs/>
                <w:u w:val="single"/>
              </w:rPr>
              <w:t>CURATIVO ABERTO</w:t>
            </w:r>
            <w:r w:rsidRPr="00442CFF">
              <w:rPr>
                <w:rFonts w:ascii="Arial" w:hAnsi="Arial" w:cs="Arial"/>
              </w:rPr>
              <w:t xml:space="preserve"> – limpeza da lesão mantendo-a exposta ao meio externo.</w:t>
            </w:r>
          </w:p>
          <w:p w14:paraId="64CC4748" w14:textId="77777777" w:rsidR="00FD71B9" w:rsidRPr="00442CFF" w:rsidRDefault="00FD71B9" w:rsidP="002E57AB">
            <w:pPr>
              <w:pStyle w:val="NormalWeb"/>
              <w:numPr>
                <w:ilvl w:val="0"/>
                <w:numId w:val="17"/>
              </w:numPr>
              <w:jc w:val="both"/>
              <w:rPr>
                <w:rFonts w:ascii="Arial" w:hAnsi="Arial" w:cs="Arial"/>
                <w:u w:val="single"/>
              </w:rPr>
            </w:pPr>
            <w:r w:rsidRPr="00442CFF">
              <w:rPr>
                <w:rFonts w:ascii="Arial" w:hAnsi="Arial" w:cs="Arial"/>
                <w:b/>
                <w:bCs/>
                <w:u w:val="single"/>
              </w:rPr>
              <w:t>CURATIVO COMPRESSIVO</w:t>
            </w:r>
            <w:r w:rsidRPr="00442CFF">
              <w:rPr>
                <w:rFonts w:ascii="Arial" w:hAnsi="Arial" w:cs="Arial"/>
                <w:u w:val="single"/>
              </w:rPr>
              <w:t xml:space="preserve"> </w:t>
            </w:r>
            <w:r w:rsidRPr="00442CFF">
              <w:rPr>
                <w:rFonts w:ascii="Arial" w:hAnsi="Arial" w:cs="Arial"/>
              </w:rPr>
              <w:t>– promovem a hemostasia local prevenindo a hemorragia.</w:t>
            </w:r>
          </w:p>
          <w:p w14:paraId="0BD78481" w14:textId="77777777" w:rsidR="00FD71B9" w:rsidRPr="00442CFF" w:rsidRDefault="00FD71B9" w:rsidP="002E57AB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  <w:r w:rsidRPr="00442CFF">
              <w:rPr>
                <w:rFonts w:ascii="Arial" w:hAnsi="Arial" w:cs="Arial"/>
              </w:rPr>
              <w:t xml:space="preserve">Não contaminar o material nem conversar sobre a lesão durante o procedimento; usar os lados limpos da gaze. </w:t>
            </w:r>
          </w:p>
        </w:tc>
      </w:tr>
      <w:tr w:rsidR="00FD71B9" w:rsidRPr="00442CFF" w14:paraId="02D488C7" w14:textId="77777777" w:rsidTr="002E57AB">
        <w:trPr>
          <w:trHeight w:val="500"/>
        </w:trPr>
        <w:tc>
          <w:tcPr>
            <w:tcW w:w="9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EACB6" w14:textId="77777777" w:rsidR="00FD71B9" w:rsidRPr="00442CFF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442CFF">
              <w:rPr>
                <w:rFonts w:ascii="Arial" w:hAnsi="Arial" w:cs="Arial"/>
              </w:rPr>
              <w:t>Ações em caso de não conformidade: Em dúvidas durante a realização do curativo,</w:t>
            </w:r>
            <w:r>
              <w:rPr>
                <w:rFonts w:ascii="Arial" w:hAnsi="Arial" w:cs="Arial"/>
              </w:rPr>
              <w:t xml:space="preserve"> </w:t>
            </w:r>
            <w:r w:rsidRPr="00442CFF">
              <w:rPr>
                <w:rFonts w:ascii="Arial" w:hAnsi="Arial" w:cs="Arial"/>
              </w:rPr>
              <w:t>chamar enfermeira</w:t>
            </w:r>
            <w:r>
              <w:rPr>
                <w:rFonts w:ascii="Arial" w:hAnsi="Arial" w:cs="Arial"/>
              </w:rPr>
              <w:t xml:space="preserve"> ou médico</w:t>
            </w:r>
            <w:r w:rsidRPr="00442CFF">
              <w:rPr>
                <w:rFonts w:ascii="Arial" w:hAnsi="Arial" w:cs="Arial"/>
              </w:rPr>
              <w:t>.</w:t>
            </w:r>
          </w:p>
        </w:tc>
      </w:tr>
    </w:tbl>
    <w:p w14:paraId="2E8FF8C9" w14:textId="77777777" w:rsidR="00FD71B9" w:rsidRDefault="00FD71B9" w:rsidP="00FD71B9">
      <w:pPr>
        <w:rPr>
          <w:rFonts w:ascii="Arial" w:hAnsi="Arial" w:cs="Arial"/>
        </w:rPr>
      </w:pPr>
    </w:p>
    <w:p w14:paraId="6447FD3A" w14:textId="77777777" w:rsidR="00FD71B9" w:rsidRDefault="00FD71B9" w:rsidP="00FD71B9">
      <w:pPr>
        <w:rPr>
          <w:rFonts w:ascii="Arial" w:hAnsi="Arial" w:cs="Arial"/>
        </w:rPr>
      </w:pPr>
    </w:p>
    <w:p w14:paraId="38CA927B" w14:textId="77777777" w:rsidR="00FD71B9" w:rsidRDefault="00FD71B9" w:rsidP="00FD71B9">
      <w:pPr>
        <w:rPr>
          <w:rFonts w:ascii="Arial" w:hAnsi="Arial" w:cs="Arial"/>
        </w:rPr>
      </w:pPr>
    </w:p>
    <w:p w14:paraId="48B131A0" w14:textId="77777777" w:rsidR="00B54F55" w:rsidRDefault="00B54F55" w:rsidP="00B54F55">
      <w:pPr>
        <w:rPr>
          <w:rFonts w:ascii="Arial" w:hAnsi="Arial" w:cs="Arial"/>
          <w:b/>
        </w:rPr>
      </w:pPr>
    </w:p>
    <w:p w14:paraId="307AD569" w14:textId="77777777" w:rsidR="00FD71B9" w:rsidRDefault="00FD71B9" w:rsidP="00FC5D16">
      <w:pPr>
        <w:rPr>
          <w:rFonts w:ascii="Arial" w:hAnsi="Arial" w:cs="Arial"/>
        </w:rPr>
      </w:pPr>
    </w:p>
    <w:p w14:paraId="7359E54C" w14:textId="77777777" w:rsidR="00FD71B9" w:rsidRDefault="00FD71B9" w:rsidP="00FC5D16">
      <w:pPr>
        <w:rPr>
          <w:rFonts w:ascii="Arial" w:hAnsi="Arial" w:cs="Arial"/>
        </w:rPr>
      </w:pPr>
    </w:p>
    <w:p w14:paraId="5ABE91BD" w14:textId="77777777" w:rsidR="00FD71B9" w:rsidRDefault="00FD71B9" w:rsidP="00FC5D16">
      <w:pPr>
        <w:rPr>
          <w:rFonts w:ascii="Arial" w:hAnsi="Arial" w:cs="Arial"/>
        </w:rPr>
      </w:pPr>
    </w:p>
    <w:p w14:paraId="5BE9E6AF" w14:textId="77777777" w:rsidR="00FD71B9" w:rsidRDefault="00FD71B9" w:rsidP="00FC5D16">
      <w:pPr>
        <w:rPr>
          <w:rFonts w:ascii="Arial" w:hAnsi="Arial" w:cs="Arial"/>
        </w:rPr>
      </w:pPr>
    </w:p>
    <w:p w14:paraId="3743BE69" w14:textId="77777777" w:rsidR="00FD71B9" w:rsidRDefault="00FD71B9" w:rsidP="00FC5D16">
      <w:pPr>
        <w:rPr>
          <w:rFonts w:ascii="Arial" w:hAnsi="Arial" w:cs="Arial"/>
        </w:rPr>
      </w:pPr>
    </w:p>
    <w:p w14:paraId="3CEC9F22" w14:textId="77777777" w:rsidR="00FD71B9" w:rsidRDefault="00FD71B9" w:rsidP="00FC5D16">
      <w:pPr>
        <w:rPr>
          <w:rFonts w:ascii="Arial" w:hAnsi="Arial" w:cs="Arial"/>
        </w:rPr>
      </w:pPr>
    </w:p>
    <w:p w14:paraId="5CA19EC9" w14:textId="77777777" w:rsidR="00FD71B9" w:rsidRDefault="00FD71B9" w:rsidP="00FC5D16">
      <w:pPr>
        <w:rPr>
          <w:rFonts w:ascii="Arial" w:hAnsi="Arial" w:cs="Arial"/>
        </w:rPr>
      </w:pPr>
    </w:p>
    <w:p w14:paraId="3F557124" w14:textId="77777777" w:rsidR="00FD71B9" w:rsidRDefault="00FD71B9" w:rsidP="00FC5D16">
      <w:pPr>
        <w:rPr>
          <w:rFonts w:ascii="Arial" w:hAnsi="Arial" w:cs="Arial"/>
        </w:rPr>
      </w:pPr>
    </w:p>
    <w:p w14:paraId="4BE2500A" w14:textId="77777777" w:rsidR="00FD71B9" w:rsidRDefault="00FD71B9" w:rsidP="00FC5D16">
      <w:pPr>
        <w:rPr>
          <w:rFonts w:ascii="Arial" w:hAnsi="Arial" w:cs="Arial"/>
        </w:rPr>
      </w:pPr>
    </w:p>
    <w:p w14:paraId="442560EE" w14:textId="77777777" w:rsidR="00FD71B9" w:rsidRDefault="00FD71B9" w:rsidP="00FC5D16">
      <w:pPr>
        <w:rPr>
          <w:rFonts w:ascii="Arial" w:hAnsi="Arial" w:cs="Arial"/>
        </w:rPr>
      </w:pPr>
    </w:p>
    <w:tbl>
      <w:tblPr>
        <w:tblW w:w="965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7"/>
        <w:gridCol w:w="3833"/>
        <w:gridCol w:w="4004"/>
      </w:tblGrid>
      <w:tr w:rsidR="00FD71B9" w:rsidRPr="0057720B" w14:paraId="7587CC44" w14:textId="77777777" w:rsidTr="002E57AB">
        <w:trPr>
          <w:trHeight w:val="1183"/>
          <w:jc w:val="center"/>
        </w:trPr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973E41" w14:textId="5D1DD291" w:rsidR="00FD71B9" w:rsidRPr="0057720B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38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3C3475" w14:textId="77777777" w:rsidR="00FD71B9" w:rsidRPr="0057720B" w:rsidRDefault="00FD71B9" w:rsidP="002E57AB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  <w:p w14:paraId="49B5351C" w14:textId="77777777" w:rsidR="00FD71B9" w:rsidRPr="0057720B" w:rsidRDefault="00FD71B9" w:rsidP="002E57AB">
            <w:pPr>
              <w:pStyle w:val="Contedodatabela"/>
              <w:jc w:val="center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 xml:space="preserve">PROCEDIMENTO OPERACIONAL </w:t>
            </w:r>
          </w:p>
          <w:p w14:paraId="47C34D63" w14:textId="77777777" w:rsidR="00FD71B9" w:rsidRPr="0057720B" w:rsidRDefault="00FD71B9" w:rsidP="002E57AB">
            <w:pPr>
              <w:pStyle w:val="Contedodatabela"/>
              <w:jc w:val="center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 xml:space="preserve"> PADRÃO – POP</w:t>
            </w:r>
          </w:p>
          <w:p w14:paraId="2A7C9D1E" w14:textId="77777777" w:rsidR="00FD71B9" w:rsidRPr="0057720B" w:rsidRDefault="00FD71B9" w:rsidP="002E57AB">
            <w:pPr>
              <w:pStyle w:val="Contedodatabela"/>
              <w:jc w:val="center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Nº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4CB0" w14:textId="68FE8A57" w:rsidR="00FD71B9" w:rsidRPr="0057720B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Elaborado</w:t>
            </w:r>
            <w:r>
              <w:rPr>
                <w:rFonts w:ascii="Arial" w:hAnsi="Arial" w:cs="Arial"/>
              </w:rPr>
              <w:t>:</w:t>
            </w:r>
          </w:p>
          <w:p w14:paraId="7F1EA5AB" w14:textId="77777777" w:rsidR="00FD71B9" w:rsidRPr="0057720B" w:rsidRDefault="00FD71B9" w:rsidP="002E57AB">
            <w:pPr>
              <w:pStyle w:val="Contedodatabela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 xml:space="preserve">Revisado: </w:t>
            </w:r>
          </w:p>
          <w:p w14:paraId="55C697FE" w14:textId="77777777" w:rsidR="00FD71B9" w:rsidRPr="0057720B" w:rsidRDefault="00FD71B9" w:rsidP="002E57AB">
            <w:pPr>
              <w:pStyle w:val="Contedodatabela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Validado:</w:t>
            </w:r>
          </w:p>
          <w:p w14:paraId="3EC1C351" w14:textId="77777777" w:rsidR="00FD71B9" w:rsidRPr="0057720B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Data:</w:t>
            </w:r>
          </w:p>
          <w:p w14:paraId="2A6EBE50" w14:textId="77777777" w:rsidR="00FD71B9" w:rsidRPr="0057720B" w:rsidRDefault="00FD71B9" w:rsidP="002E57AB">
            <w:pPr>
              <w:pStyle w:val="Contedodatabela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 xml:space="preserve"> </w:t>
            </w:r>
          </w:p>
        </w:tc>
      </w:tr>
      <w:tr w:rsidR="00FD71B9" w:rsidRPr="0057720B" w14:paraId="50A0772C" w14:textId="77777777" w:rsidTr="002E57AB">
        <w:trPr>
          <w:trHeight w:val="276"/>
          <w:jc w:val="center"/>
        </w:trPr>
        <w:tc>
          <w:tcPr>
            <w:tcW w:w="9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4384C" w14:textId="77777777" w:rsidR="00FD71B9" w:rsidRPr="00092652" w:rsidRDefault="00FD71B9" w:rsidP="002E57AB">
            <w:pPr>
              <w:pStyle w:val="Contedodatabela"/>
              <w:snapToGrid w:val="0"/>
              <w:rPr>
                <w:rFonts w:ascii="Arial" w:hAnsi="Arial" w:cs="Arial"/>
                <w:b/>
              </w:rPr>
            </w:pPr>
            <w:r w:rsidRPr="00092652">
              <w:rPr>
                <w:rFonts w:ascii="Arial" w:hAnsi="Arial" w:cs="Arial"/>
                <w:b/>
              </w:rPr>
              <w:t>Atividade:</w:t>
            </w:r>
            <w:r>
              <w:rPr>
                <w:rFonts w:ascii="Arial" w:hAnsi="Arial" w:cs="Arial"/>
                <w:b/>
              </w:rPr>
              <w:t xml:space="preserve"> Realização de</w:t>
            </w:r>
            <w:r w:rsidRPr="0009265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</w:t>
            </w:r>
            <w:r w:rsidRPr="00092652">
              <w:rPr>
                <w:rFonts w:ascii="Arial" w:hAnsi="Arial" w:cs="Arial"/>
                <w:b/>
              </w:rPr>
              <w:t xml:space="preserve">urativo </w:t>
            </w:r>
            <w:r>
              <w:rPr>
                <w:rFonts w:ascii="Arial" w:hAnsi="Arial" w:cs="Arial"/>
                <w:b/>
              </w:rPr>
              <w:t>d</w:t>
            </w:r>
            <w:r w:rsidRPr="00092652">
              <w:rPr>
                <w:rFonts w:ascii="Arial" w:hAnsi="Arial" w:cs="Arial"/>
                <w:b/>
              </w:rPr>
              <w:t xml:space="preserve">e Úlcera </w:t>
            </w:r>
            <w:r>
              <w:rPr>
                <w:rFonts w:ascii="Arial" w:hAnsi="Arial" w:cs="Arial"/>
                <w:b/>
              </w:rPr>
              <w:t>de</w:t>
            </w:r>
            <w:r w:rsidRPr="00092652">
              <w:rPr>
                <w:rFonts w:ascii="Arial" w:hAnsi="Arial" w:cs="Arial"/>
                <w:b/>
              </w:rPr>
              <w:t xml:space="preserve"> Pressão</w:t>
            </w:r>
          </w:p>
          <w:p w14:paraId="1DE0B585" w14:textId="77777777" w:rsidR="00FD71B9" w:rsidRPr="0057720B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Executante: Enfermeiro e/ou médico</w:t>
            </w:r>
          </w:p>
        </w:tc>
      </w:tr>
      <w:tr w:rsidR="00FD71B9" w:rsidRPr="0057720B" w14:paraId="63F77F85" w14:textId="77777777" w:rsidTr="002E57AB">
        <w:trPr>
          <w:trHeight w:val="276"/>
          <w:jc w:val="center"/>
        </w:trPr>
        <w:tc>
          <w:tcPr>
            <w:tcW w:w="9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8B43E" w14:textId="77777777" w:rsidR="00FD71B9" w:rsidRPr="0057720B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 xml:space="preserve">Resultados esperados: </w:t>
            </w:r>
            <w:r w:rsidRPr="0057720B">
              <w:rPr>
                <w:rFonts w:ascii="Arial" w:eastAsia="Times New Roman" w:hAnsi="Arial" w:cs="Arial"/>
                <w:kern w:val="0"/>
              </w:rPr>
              <w:t>Estabelecer rotinas de execução de procedimentos de limpeza de feridas evitando infecções</w:t>
            </w:r>
            <w:r>
              <w:rPr>
                <w:rFonts w:ascii="Arial" w:eastAsia="Times New Roman" w:hAnsi="Arial" w:cs="Arial"/>
                <w:kern w:val="0"/>
              </w:rPr>
              <w:t>.</w:t>
            </w:r>
          </w:p>
        </w:tc>
      </w:tr>
      <w:tr w:rsidR="00FD71B9" w:rsidRPr="0057720B" w14:paraId="4CC977CB" w14:textId="77777777" w:rsidTr="002E57AB">
        <w:trPr>
          <w:trHeight w:val="1420"/>
          <w:jc w:val="center"/>
        </w:trPr>
        <w:tc>
          <w:tcPr>
            <w:tcW w:w="9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3F8B8" w14:textId="77777777" w:rsidR="00FD71B9" w:rsidRPr="0057720B" w:rsidRDefault="00FD71B9" w:rsidP="002E57AB">
            <w:pPr>
              <w:pStyle w:val="Contedodatabela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57720B">
              <w:rPr>
                <w:rFonts w:ascii="Arial" w:hAnsi="Arial" w:cs="Arial"/>
              </w:rPr>
              <w:t>Materiais necessários:</w:t>
            </w:r>
            <w:r>
              <w:rPr>
                <w:rFonts w:ascii="Arial" w:hAnsi="Arial" w:cs="Arial"/>
              </w:rPr>
              <w:t xml:space="preserve"> </w:t>
            </w:r>
            <w:r w:rsidRPr="0057720B">
              <w:rPr>
                <w:rFonts w:ascii="Arial" w:eastAsia="Times New Roman" w:hAnsi="Arial" w:cs="Arial"/>
                <w:lang w:eastAsia="ar-SA"/>
              </w:rPr>
              <w:t>Bandeja de curativo</w:t>
            </w:r>
            <w:r>
              <w:rPr>
                <w:rFonts w:ascii="Arial" w:eastAsia="Times New Roman" w:hAnsi="Arial" w:cs="Arial"/>
                <w:lang w:eastAsia="ar-SA"/>
              </w:rPr>
              <w:t xml:space="preserve">; </w:t>
            </w:r>
            <w:r w:rsidRPr="0057720B">
              <w:rPr>
                <w:rFonts w:ascii="Arial" w:eastAsia="Times New Roman" w:hAnsi="Arial" w:cs="Arial"/>
                <w:lang w:eastAsia="ar-SA"/>
              </w:rPr>
              <w:t>Solução fisiológica 0.9% 500 ml para irrigação ou Solução fisiológica com 100ml</w:t>
            </w:r>
            <w:r>
              <w:rPr>
                <w:rFonts w:ascii="Arial" w:eastAsia="Times New Roman" w:hAnsi="Arial" w:cs="Arial"/>
                <w:lang w:eastAsia="ar-SA"/>
              </w:rPr>
              <w:t xml:space="preserve">; </w:t>
            </w:r>
            <w:r w:rsidRPr="0057720B">
              <w:rPr>
                <w:rFonts w:ascii="Arial" w:eastAsia="Times New Roman" w:hAnsi="Arial" w:cs="Arial"/>
                <w:lang w:eastAsia="ar-SA"/>
              </w:rPr>
              <w:t>Agulha 40x12</w:t>
            </w:r>
            <w:r>
              <w:rPr>
                <w:rFonts w:ascii="Arial" w:eastAsia="Times New Roman" w:hAnsi="Arial" w:cs="Arial"/>
                <w:lang w:eastAsia="ar-SA"/>
              </w:rPr>
              <w:t xml:space="preserve">; </w:t>
            </w:r>
            <w:r w:rsidRPr="0057720B">
              <w:rPr>
                <w:rFonts w:ascii="Arial" w:eastAsia="Times New Roman" w:hAnsi="Arial" w:cs="Arial"/>
                <w:lang w:eastAsia="ar-SA"/>
              </w:rPr>
              <w:t>Solução anti-séptica</w:t>
            </w:r>
            <w:r>
              <w:rPr>
                <w:rFonts w:ascii="Arial" w:eastAsia="Times New Roman" w:hAnsi="Arial" w:cs="Arial"/>
                <w:lang w:eastAsia="ar-SA"/>
              </w:rPr>
              <w:t>; Má</w:t>
            </w:r>
            <w:r w:rsidRPr="0057720B">
              <w:rPr>
                <w:rFonts w:ascii="Arial" w:eastAsia="Times New Roman" w:hAnsi="Arial" w:cs="Arial"/>
                <w:lang w:eastAsia="ar-SA"/>
              </w:rPr>
              <w:t>scara</w:t>
            </w:r>
            <w:r>
              <w:rPr>
                <w:rFonts w:ascii="Arial" w:eastAsia="Times New Roman" w:hAnsi="Arial" w:cs="Arial"/>
                <w:lang w:eastAsia="ar-SA"/>
              </w:rPr>
              <w:t xml:space="preserve">; </w:t>
            </w:r>
            <w:r w:rsidRPr="0057720B">
              <w:rPr>
                <w:rFonts w:ascii="Arial" w:eastAsia="Times New Roman" w:hAnsi="Arial" w:cs="Arial"/>
                <w:lang w:eastAsia="ar-SA"/>
              </w:rPr>
              <w:t>Gazes</w:t>
            </w:r>
            <w:r>
              <w:rPr>
                <w:rFonts w:ascii="Arial" w:eastAsia="Times New Roman" w:hAnsi="Arial" w:cs="Arial"/>
                <w:lang w:eastAsia="ar-SA"/>
              </w:rPr>
              <w:t xml:space="preserve">; </w:t>
            </w:r>
            <w:r w:rsidRPr="0057720B">
              <w:rPr>
                <w:rFonts w:ascii="Arial" w:eastAsia="Times New Roman" w:hAnsi="Arial" w:cs="Arial"/>
                <w:lang w:eastAsia="ar-SA"/>
              </w:rPr>
              <w:t>Luva estéril e de procedimento</w:t>
            </w:r>
            <w:r>
              <w:rPr>
                <w:rFonts w:ascii="Arial" w:eastAsia="Times New Roman" w:hAnsi="Arial" w:cs="Arial"/>
                <w:lang w:eastAsia="ar-SA"/>
              </w:rPr>
              <w:t>; Fita hipoalergêni</w:t>
            </w:r>
            <w:r w:rsidRPr="0057720B">
              <w:rPr>
                <w:rFonts w:ascii="Arial" w:eastAsia="Times New Roman" w:hAnsi="Arial" w:cs="Arial"/>
                <w:lang w:eastAsia="ar-SA"/>
              </w:rPr>
              <w:t>ca</w:t>
            </w:r>
            <w:r>
              <w:rPr>
                <w:rFonts w:ascii="Arial" w:eastAsia="Times New Roman" w:hAnsi="Arial" w:cs="Arial"/>
                <w:lang w:eastAsia="ar-SA"/>
              </w:rPr>
              <w:t xml:space="preserve">; </w:t>
            </w:r>
            <w:r w:rsidRPr="0057720B">
              <w:rPr>
                <w:rFonts w:ascii="Arial" w:eastAsia="Times New Roman" w:hAnsi="Arial" w:cs="Arial"/>
                <w:lang w:eastAsia="ar-SA"/>
              </w:rPr>
              <w:t>Cabo de bisturi e lâmina de bisturi</w:t>
            </w:r>
            <w:r>
              <w:rPr>
                <w:rFonts w:ascii="Arial" w:eastAsia="Times New Roman" w:hAnsi="Arial" w:cs="Arial"/>
                <w:lang w:eastAsia="ar-SA"/>
              </w:rPr>
              <w:t xml:space="preserve">; </w:t>
            </w:r>
            <w:r w:rsidRPr="0057720B">
              <w:rPr>
                <w:rFonts w:ascii="Arial" w:eastAsia="Times New Roman" w:hAnsi="Arial" w:cs="Arial"/>
                <w:lang w:eastAsia="ar-SA"/>
              </w:rPr>
              <w:t>Tesoura</w:t>
            </w:r>
            <w:r>
              <w:rPr>
                <w:rFonts w:ascii="Arial" w:eastAsia="Times New Roman" w:hAnsi="Arial" w:cs="Arial"/>
                <w:lang w:eastAsia="ar-SA"/>
              </w:rPr>
              <w:t xml:space="preserve">; </w:t>
            </w:r>
            <w:r w:rsidRPr="0057720B">
              <w:rPr>
                <w:rFonts w:ascii="Arial" w:eastAsia="Times New Roman" w:hAnsi="Arial" w:cs="Arial"/>
                <w:lang w:eastAsia="ar-SA"/>
              </w:rPr>
              <w:t>Lixeira</w:t>
            </w:r>
            <w:r>
              <w:rPr>
                <w:rFonts w:ascii="Arial" w:eastAsia="Times New Roman" w:hAnsi="Arial" w:cs="Arial"/>
                <w:lang w:eastAsia="ar-SA"/>
              </w:rPr>
              <w:t>.</w:t>
            </w:r>
          </w:p>
        </w:tc>
      </w:tr>
      <w:tr w:rsidR="00FD71B9" w:rsidRPr="0057720B" w14:paraId="6406EF8B" w14:textId="77777777" w:rsidTr="002E57AB">
        <w:trPr>
          <w:trHeight w:val="652"/>
          <w:jc w:val="center"/>
        </w:trPr>
        <w:tc>
          <w:tcPr>
            <w:tcW w:w="9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5957D" w14:textId="77777777" w:rsidR="00FD71B9" w:rsidRPr="0057720B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Principais atividades:</w:t>
            </w:r>
          </w:p>
          <w:p w14:paraId="3944C815" w14:textId="77777777" w:rsidR="00FD71B9" w:rsidRPr="0057720B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</w:p>
          <w:p w14:paraId="1EBCA825" w14:textId="77777777" w:rsidR="00FD71B9" w:rsidRPr="0057720B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Preparar o material;</w:t>
            </w:r>
          </w:p>
          <w:p w14:paraId="468B571A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Lavar as mãos;</w:t>
            </w:r>
          </w:p>
          <w:p w14:paraId="6A995B1B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Comunicar o procedimento ao cliente;</w:t>
            </w:r>
          </w:p>
          <w:p w14:paraId="184912C6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Posicionar adequadamente o cliente, respeitando sua privacidade;</w:t>
            </w:r>
          </w:p>
          <w:p w14:paraId="4661E1FD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Abr</w:t>
            </w:r>
            <w:r>
              <w:rPr>
                <w:rFonts w:ascii="Arial" w:hAnsi="Arial" w:cs="Arial"/>
              </w:rPr>
              <w:t>ir o pacote de curativo;</w:t>
            </w:r>
          </w:p>
          <w:p w14:paraId="34277942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Calçar luvas de procedimento;</w:t>
            </w:r>
          </w:p>
          <w:p w14:paraId="6963A45A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Remover a cobertura anterior de forma não traumática, irrigando abundantemente com solução fisiológica, quando a cobertura primaria for de gaze;</w:t>
            </w:r>
          </w:p>
          <w:p w14:paraId="2EA5068F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Inspecionar a f</w:t>
            </w:r>
            <w:r>
              <w:rPr>
                <w:rFonts w:ascii="Arial" w:hAnsi="Arial" w:cs="Arial"/>
              </w:rPr>
              <w:t>erida quanto a sinais flogístico</w:t>
            </w:r>
            <w:r w:rsidRPr="0057720B">
              <w:rPr>
                <w:rFonts w:ascii="Arial" w:hAnsi="Arial" w:cs="Arial"/>
              </w:rPr>
              <w:t>s;</w:t>
            </w:r>
          </w:p>
          <w:p w14:paraId="0BF96B14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Realizar limpeza com técnica adequada;</w:t>
            </w:r>
          </w:p>
          <w:p w14:paraId="7A8D8A8C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Proceder a antissepsia com gaze, sempre em movimentos circulatórios, de uma área de menor contaminação para uma área de maior contaminação;</w:t>
            </w:r>
          </w:p>
          <w:p w14:paraId="2309041D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Retirar o excesso do antisséptico com gaze e solução fisiológica irrigando o leito da ferida;</w:t>
            </w:r>
          </w:p>
          <w:p w14:paraId="2BEF8BB4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Manter o leito da ulcera úmido;</w:t>
            </w:r>
          </w:p>
          <w:p w14:paraId="1FCF3097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Manter a área ao redor da ulcera sempre seca, evitando a maceração e fac</w:t>
            </w:r>
            <w:r>
              <w:rPr>
                <w:rFonts w:ascii="Arial" w:hAnsi="Arial" w:cs="Arial"/>
              </w:rPr>
              <w:t>ilitando a fixação da cobertura;</w:t>
            </w:r>
          </w:p>
          <w:p w14:paraId="6A87CD2C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Colocar o curativo convencional ou cobertura indicada após a avaliação;</w:t>
            </w:r>
          </w:p>
          <w:p w14:paraId="76D6F34A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 xml:space="preserve">Utilizar o processo de cobertura adequada conforme o estagio da ferida; </w:t>
            </w:r>
          </w:p>
          <w:p w14:paraId="2F4043B6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Fixar a gaze com fita adesiva hipoalérgica ou atadura;</w:t>
            </w:r>
          </w:p>
          <w:p w14:paraId="4F727143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Deixar o ambiente em ordem e o paciente confortável;</w:t>
            </w:r>
          </w:p>
          <w:p w14:paraId="746FF080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 xml:space="preserve">Recolher o material utilizado; </w:t>
            </w:r>
          </w:p>
          <w:p w14:paraId="056A648D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Lavar as mãos;</w:t>
            </w:r>
          </w:p>
          <w:p w14:paraId="5DA0270C" w14:textId="77777777" w:rsidR="00FD71B9" w:rsidRPr="0057720B" w:rsidRDefault="00FD71B9" w:rsidP="00FD71B9">
            <w:pPr>
              <w:pStyle w:val="Contedodatabela"/>
              <w:numPr>
                <w:ilvl w:val="0"/>
                <w:numId w:val="23"/>
              </w:numPr>
              <w:snapToGrid w:val="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Registrar o procedimento no prontuário do cliente, descrevendo a situação atual da lesão.</w:t>
            </w:r>
          </w:p>
        </w:tc>
      </w:tr>
      <w:tr w:rsidR="00FD71B9" w:rsidRPr="0057720B" w14:paraId="2E818530" w14:textId="77777777" w:rsidTr="002E57AB">
        <w:trPr>
          <w:trHeight w:val="392"/>
          <w:jc w:val="center"/>
        </w:trPr>
        <w:tc>
          <w:tcPr>
            <w:tcW w:w="9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08ED2" w14:textId="77777777" w:rsidR="00FD71B9" w:rsidRPr="0057720B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 xml:space="preserve">Cuidados: </w:t>
            </w:r>
          </w:p>
          <w:p w14:paraId="7113FAA2" w14:textId="77777777" w:rsidR="00FD71B9" w:rsidRPr="0057720B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</w:p>
          <w:p w14:paraId="26830BDE" w14:textId="77777777" w:rsidR="00FD71B9" w:rsidRPr="0057720B" w:rsidRDefault="00FD71B9" w:rsidP="00FD71B9">
            <w:pPr>
              <w:pStyle w:val="Contedodatabela"/>
              <w:numPr>
                <w:ilvl w:val="0"/>
                <w:numId w:val="25"/>
              </w:numPr>
              <w:snapToGrid w:val="0"/>
              <w:spacing w:after="12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 xml:space="preserve">A limpeza de feridas com tecido de granulação deve ser preferencialmente feita </w:t>
            </w:r>
            <w:r>
              <w:rPr>
                <w:rFonts w:ascii="Arial" w:hAnsi="Arial" w:cs="Arial"/>
              </w:rPr>
              <w:t>por meio</w:t>
            </w:r>
            <w:r w:rsidRPr="0057720B">
              <w:rPr>
                <w:rFonts w:ascii="Arial" w:hAnsi="Arial" w:cs="Arial"/>
              </w:rPr>
              <w:t xml:space="preserve"> de irrigação com jato de soro fisiológico com seringa de 20 ml e agulha de 20x12 ou 25x8 ou ainda fra</w:t>
            </w:r>
            <w:r>
              <w:rPr>
                <w:rFonts w:ascii="Arial" w:hAnsi="Arial" w:cs="Arial"/>
              </w:rPr>
              <w:t>s</w:t>
            </w:r>
            <w:r w:rsidRPr="0057720B">
              <w:rPr>
                <w:rFonts w:ascii="Arial" w:hAnsi="Arial" w:cs="Arial"/>
              </w:rPr>
              <w:t>co de soro perfurado</w:t>
            </w:r>
            <w:r>
              <w:rPr>
                <w:rFonts w:ascii="Arial" w:hAnsi="Arial" w:cs="Arial"/>
              </w:rPr>
              <w:t>;</w:t>
            </w:r>
          </w:p>
          <w:p w14:paraId="0C6B1699" w14:textId="77777777" w:rsidR="00FD71B9" w:rsidRPr="0057720B" w:rsidRDefault="00FD71B9" w:rsidP="00FD71B9">
            <w:pPr>
              <w:pStyle w:val="Contedodatabela"/>
              <w:numPr>
                <w:ilvl w:val="0"/>
                <w:numId w:val="24"/>
              </w:num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Proteger sempre as ú</w:t>
            </w:r>
            <w:r w:rsidRPr="0057720B">
              <w:rPr>
                <w:rFonts w:ascii="Arial" w:hAnsi="Arial" w:cs="Arial"/>
              </w:rPr>
              <w:t>lceras com gaze, compressas, antes de aplicar uma atadura</w:t>
            </w:r>
            <w:r>
              <w:rPr>
                <w:rFonts w:ascii="Arial" w:hAnsi="Arial" w:cs="Arial"/>
              </w:rPr>
              <w:t>;</w:t>
            </w:r>
          </w:p>
          <w:p w14:paraId="034EA1FC" w14:textId="77777777" w:rsidR="00FD71B9" w:rsidRPr="0057720B" w:rsidRDefault="00FD71B9" w:rsidP="00FD71B9">
            <w:pPr>
              <w:pStyle w:val="Contedodatabela"/>
              <w:numPr>
                <w:ilvl w:val="0"/>
                <w:numId w:val="22"/>
              </w:numPr>
              <w:snapToGrid w:val="0"/>
              <w:spacing w:after="12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Não apertar atadura, devido o risco de gangrena, por falta de circulação</w:t>
            </w:r>
            <w:r>
              <w:rPr>
                <w:rFonts w:ascii="Arial" w:hAnsi="Arial" w:cs="Arial"/>
              </w:rPr>
              <w:t>;</w:t>
            </w:r>
          </w:p>
          <w:p w14:paraId="7AA8EF13" w14:textId="77777777" w:rsidR="00FD71B9" w:rsidRPr="0057720B" w:rsidRDefault="00FD71B9" w:rsidP="00FD71B9">
            <w:pPr>
              <w:pStyle w:val="Contedodatabela"/>
              <w:numPr>
                <w:ilvl w:val="0"/>
                <w:numId w:val="22"/>
              </w:numPr>
              <w:snapToGrid w:val="0"/>
              <w:spacing w:after="12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Iniciar o enfaixamento no sentido distal para o proximal para evitar garroteamento do membro</w:t>
            </w:r>
            <w:r>
              <w:rPr>
                <w:rFonts w:ascii="Arial" w:hAnsi="Arial" w:cs="Arial"/>
              </w:rPr>
              <w:t>;</w:t>
            </w:r>
          </w:p>
          <w:p w14:paraId="3DE8A464" w14:textId="77777777" w:rsidR="00FD71B9" w:rsidRPr="0057720B" w:rsidRDefault="00FD71B9" w:rsidP="00FD71B9">
            <w:pPr>
              <w:pStyle w:val="Contedodatabela"/>
              <w:numPr>
                <w:ilvl w:val="0"/>
                <w:numId w:val="22"/>
              </w:numPr>
              <w:snapToGrid w:val="0"/>
              <w:spacing w:after="12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 xml:space="preserve">Observar sinais e sintomas de restrição circulatória como palidez, eritema, cianose, formigamento, insensibilidade ou dor, edema </w:t>
            </w:r>
            <w:r>
              <w:rPr>
                <w:rFonts w:ascii="Arial" w:hAnsi="Arial" w:cs="Arial"/>
              </w:rPr>
              <w:t>e esfriamento da área enfaixada;</w:t>
            </w:r>
          </w:p>
          <w:p w14:paraId="20F75DE2" w14:textId="77777777" w:rsidR="00FD71B9" w:rsidRPr="0057720B" w:rsidRDefault="00FD71B9" w:rsidP="00FD71B9">
            <w:pPr>
              <w:pStyle w:val="Contedodatabela"/>
              <w:numPr>
                <w:ilvl w:val="0"/>
                <w:numId w:val="22"/>
              </w:numPr>
              <w:snapToGrid w:val="0"/>
              <w:spacing w:after="12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Realizar a troca do curativo convencional diariamente. Quando estiver utilizando outra forma de cobertura</w:t>
            </w:r>
            <w:r>
              <w:rPr>
                <w:rFonts w:ascii="Arial" w:hAnsi="Arial" w:cs="Arial"/>
              </w:rPr>
              <w:t>;</w:t>
            </w:r>
            <w:r w:rsidRPr="005772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Obedecer ao</w:t>
            </w:r>
            <w:r w:rsidRPr="0057720B">
              <w:rPr>
                <w:rFonts w:ascii="Arial" w:hAnsi="Arial" w:cs="Arial"/>
              </w:rPr>
              <w:t xml:space="preserve"> prazo de troca do fabricante ou quando observar excesso de exsudado</w:t>
            </w:r>
            <w:r>
              <w:rPr>
                <w:rFonts w:ascii="Arial" w:hAnsi="Arial" w:cs="Arial"/>
              </w:rPr>
              <w:t>;</w:t>
            </w:r>
          </w:p>
          <w:p w14:paraId="4CD95A80" w14:textId="77777777" w:rsidR="00FD71B9" w:rsidRPr="0057720B" w:rsidRDefault="00FD71B9" w:rsidP="00FD71B9">
            <w:pPr>
              <w:pStyle w:val="Contedodatabela"/>
              <w:numPr>
                <w:ilvl w:val="0"/>
                <w:numId w:val="22"/>
              </w:numPr>
              <w:snapToGrid w:val="0"/>
              <w:spacing w:after="120"/>
              <w:jc w:val="both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t>Somente usar éter em extrema neces</w:t>
            </w:r>
            <w:r>
              <w:rPr>
                <w:rFonts w:ascii="Arial" w:hAnsi="Arial" w:cs="Arial"/>
              </w:rPr>
              <w:t>sidade e nunca em recém nascido;</w:t>
            </w:r>
          </w:p>
          <w:p w14:paraId="4971D191" w14:textId="77777777" w:rsidR="00FD71B9" w:rsidRPr="00451536" w:rsidRDefault="00FD71B9" w:rsidP="00FD71B9">
            <w:pPr>
              <w:pStyle w:val="Contedodatabela"/>
              <w:numPr>
                <w:ilvl w:val="0"/>
                <w:numId w:val="22"/>
              </w:num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Evitar uso de fita hipoale</w:t>
            </w:r>
            <w:r w:rsidRPr="0057720B">
              <w:rPr>
                <w:rFonts w:ascii="Arial" w:hAnsi="Arial" w:cs="Arial"/>
              </w:rPr>
              <w:t>rg</w:t>
            </w:r>
            <w:r>
              <w:rPr>
                <w:rFonts w:ascii="Arial" w:hAnsi="Arial" w:cs="Arial"/>
              </w:rPr>
              <w:t>êni</w:t>
            </w:r>
            <w:r w:rsidRPr="0057720B">
              <w:rPr>
                <w:rFonts w:ascii="Arial" w:hAnsi="Arial" w:cs="Arial"/>
              </w:rPr>
              <w:t>ca diretamente na pele de diabéticos, de preferência usar atadura para fixar.</w:t>
            </w:r>
          </w:p>
        </w:tc>
      </w:tr>
      <w:tr w:rsidR="00FD71B9" w:rsidRPr="0057720B" w14:paraId="4A74608B" w14:textId="77777777" w:rsidTr="002E57AB">
        <w:trPr>
          <w:trHeight w:val="500"/>
          <w:jc w:val="center"/>
        </w:trPr>
        <w:tc>
          <w:tcPr>
            <w:tcW w:w="965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F504A" w14:textId="77777777" w:rsidR="00FD71B9" w:rsidRDefault="00FD71B9" w:rsidP="002E57AB">
            <w:pPr>
              <w:pStyle w:val="Contedodatabela"/>
              <w:snapToGrid w:val="0"/>
              <w:rPr>
                <w:rFonts w:ascii="Arial" w:hAnsi="Arial" w:cs="Arial"/>
              </w:rPr>
            </w:pPr>
            <w:r w:rsidRPr="0057720B">
              <w:rPr>
                <w:rFonts w:ascii="Arial" w:hAnsi="Arial" w:cs="Arial"/>
              </w:rPr>
              <w:lastRenderedPageBreak/>
              <w:t>Ações em caso de não conformidade:</w:t>
            </w:r>
          </w:p>
          <w:p w14:paraId="4717F628" w14:textId="77777777" w:rsidR="00FD71B9" w:rsidRDefault="00FD71B9" w:rsidP="00FD71B9">
            <w:pPr>
              <w:pStyle w:val="Contedodatabela"/>
              <w:numPr>
                <w:ilvl w:val="0"/>
                <w:numId w:val="21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o profissional identifique que o colchão não é apropriado para o cliente, orientar à família quanto à troca do mesmo para o apropriado.</w:t>
            </w:r>
          </w:p>
          <w:p w14:paraId="7D4B3D1C" w14:textId="77777777" w:rsidR="00FD71B9" w:rsidRPr="00A925F6" w:rsidRDefault="00FD71B9" w:rsidP="00FD71B9">
            <w:pPr>
              <w:pStyle w:val="Contedodatabela"/>
              <w:numPr>
                <w:ilvl w:val="0"/>
                <w:numId w:val="21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Caso o profissional identifique a necessidade de desbridamento a nível cirúrgico, o mesmo deve encaminhar ao médico. </w:t>
            </w:r>
          </w:p>
        </w:tc>
      </w:tr>
    </w:tbl>
    <w:p w14:paraId="6DA89A9F" w14:textId="77777777" w:rsidR="00FD71B9" w:rsidRDefault="00FD71B9" w:rsidP="00FD71B9">
      <w:pPr>
        <w:rPr>
          <w:rFonts w:ascii="Arial" w:hAnsi="Arial" w:cs="Arial"/>
        </w:rPr>
      </w:pPr>
    </w:p>
    <w:p w14:paraId="7840B5B4" w14:textId="77777777" w:rsidR="00FD71B9" w:rsidRDefault="00FD71B9" w:rsidP="00FD71B9">
      <w:pPr>
        <w:rPr>
          <w:rFonts w:ascii="Arial" w:hAnsi="Arial" w:cs="Arial"/>
        </w:rPr>
      </w:pPr>
    </w:p>
    <w:p w14:paraId="6587A29D" w14:textId="77777777" w:rsidR="00FD71B9" w:rsidRDefault="00FD71B9" w:rsidP="00FD71B9">
      <w:pPr>
        <w:rPr>
          <w:rFonts w:ascii="Arial" w:hAnsi="Arial" w:cs="Arial"/>
        </w:rPr>
      </w:pPr>
    </w:p>
    <w:p w14:paraId="39555A5E" w14:textId="77777777" w:rsidR="00B54F55" w:rsidRDefault="00B54F55" w:rsidP="00B54F55"/>
    <w:p w14:paraId="1A78A8CF" w14:textId="77777777" w:rsidR="00B54F55" w:rsidRPr="00B54F55" w:rsidRDefault="00B54F55" w:rsidP="00B54F55">
      <w:pPr>
        <w:rPr>
          <w:rFonts w:ascii="Arial" w:hAnsi="Arial" w:cs="Arial"/>
          <w:b/>
        </w:rPr>
      </w:pPr>
    </w:p>
    <w:sectPr w:rsidR="00B54F55" w:rsidRPr="00B54F55" w:rsidSect="0010331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B31B2"/>
    <w:multiLevelType w:val="hybridMultilevel"/>
    <w:tmpl w:val="8626C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6DE1"/>
    <w:multiLevelType w:val="hybridMultilevel"/>
    <w:tmpl w:val="D9C033B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0BE1"/>
    <w:multiLevelType w:val="hybridMultilevel"/>
    <w:tmpl w:val="E50C92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D55BE2"/>
    <w:multiLevelType w:val="hybridMultilevel"/>
    <w:tmpl w:val="8430CD2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805945"/>
    <w:multiLevelType w:val="hybridMultilevel"/>
    <w:tmpl w:val="07222636"/>
    <w:lvl w:ilvl="0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7858E2"/>
    <w:multiLevelType w:val="hybridMultilevel"/>
    <w:tmpl w:val="5ECAEA6E"/>
    <w:lvl w:ilvl="0" w:tplc="24425BC6">
      <w:start w:val="1"/>
      <w:numFmt w:val="bullet"/>
      <w:lvlText w:val="•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AF170">
      <w:start w:val="1"/>
      <w:numFmt w:val="bullet"/>
      <w:lvlText w:val="o"/>
      <w:lvlJc w:val="left"/>
      <w:pPr>
        <w:ind w:left="1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2A49A">
      <w:start w:val="1"/>
      <w:numFmt w:val="bullet"/>
      <w:lvlText w:val="▪"/>
      <w:lvlJc w:val="left"/>
      <w:pPr>
        <w:ind w:left="2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48D5E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CD444">
      <w:start w:val="1"/>
      <w:numFmt w:val="bullet"/>
      <w:lvlText w:val="o"/>
      <w:lvlJc w:val="left"/>
      <w:pPr>
        <w:ind w:left="3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24E32">
      <w:start w:val="1"/>
      <w:numFmt w:val="bullet"/>
      <w:lvlText w:val="▪"/>
      <w:lvlJc w:val="left"/>
      <w:pPr>
        <w:ind w:left="4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6123E">
      <w:start w:val="1"/>
      <w:numFmt w:val="bullet"/>
      <w:lvlText w:val="•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EB25C">
      <w:start w:val="1"/>
      <w:numFmt w:val="bullet"/>
      <w:lvlText w:val="o"/>
      <w:lvlJc w:val="left"/>
      <w:pPr>
        <w:ind w:left="5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AEB84">
      <w:start w:val="1"/>
      <w:numFmt w:val="bullet"/>
      <w:lvlText w:val="▪"/>
      <w:lvlJc w:val="left"/>
      <w:pPr>
        <w:ind w:left="6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44610"/>
    <w:multiLevelType w:val="hybridMultilevel"/>
    <w:tmpl w:val="2C16CD3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3B0A0C"/>
    <w:multiLevelType w:val="hybridMultilevel"/>
    <w:tmpl w:val="53C4001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391451"/>
    <w:multiLevelType w:val="hybridMultilevel"/>
    <w:tmpl w:val="1AA6C088"/>
    <w:lvl w:ilvl="0" w:tplc="0416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31CB04DE"/>
    <w:multiLevelType w:val="hybridMultilevel"/>
    <w:tmpl w:val="28162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135CE7"/>
    <w:multiLevelType w:val="hybridMultilevel"/>
    <w:tmpl w:val="C574B04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733547"/>
    <w:multiLevelType w:val="hybridMultilevel"/>
    <w:tmpl w:val="2EF27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F0F0B"/>
    <w:multiLevelType w:val="hybridMultilevel"/>
    <w:tmpl w:val="653413B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D96B4D"/>
    <w:multiLevelType w:val="hybridMultilevel"/>
    <w:tmpl w:val="85B86F8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64C1772"/>
    <w:multiLevelType w:val="hybridMultilevel"/>
    <w:tmpl w:val="161224E2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80686C"/>
    <w:multiLevelType w:val="hybridMultilevel"/>
    <w:tmpl w:val="89EED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D24D0"/>
    <w:multiLevelType w:val="hybridMultilevel"/>
    <w:tmpl w:val="EDC42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F2279"/>
    <w:multiLevelType w:val="hybridMultilevel"/>
    <w:tmpl w:val="5D6C60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A04917"/>
    <w:multiLevelType w:val="hybridMultilevel"/>
    <w:tmpl w:val="77C4F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75D39"/>
    <w:multiLevelType w:val="hybridMultilevel"/>
    <w:tmpl w:val="3AA64472"/>
    <w:lvl w:ilvl="0" w:tplc="0416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6AAA3A1F"/>
    <w:multiLevelType w:val="hybridMultilevel"/>
    <w:tmpl w:val="E47CF21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F00C1F"/>
    <w:multiLevelType w:val="hybridMultilevel"/>
    <w:tmpl w:val="7826C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67260"/>
    <w:multiLevelType w:val="hybridMultilevel"/>
    <w:tmpl w:val="170EF59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8E2767"/>
    <w:multiLevelType w:val="hybridMultilevel"/>
    <w:tmpl w:val="8ED4C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17"/>
  </w:num>
  <w:num w:numId="9">
    <w:abstractNumId w:val="12"/>
  </w:num>
  <w:num w:numId="10">
    <w:abstractNumId w:val="16"/>
  </w:num>
  <w:num w:numId="11">
    <w:abstractNumId w:val="22"/>
  </w:num>
  <w:num w:numId="12">
    <w:abstractNumId w:val="5"/>
  </w:num>
  <w:num w:numId="13">
    <w:abstractNumId w:val="10"/>
  </w:num>
  <w:num w:numId="14">
    <w:abstractNumId w:val="14"/>
  </w:num>
  <w:num w:numId="15">
    <w:abstractNumId w:val="18"/>
  </w:num>
  <w:num w:numId="16">
    <w:abstractNumId w:val="15"/>
  </w:num>
  <w:num w:numId="17">
    <w:abstractNumId w:val="3"/>
  </w:num>
  <w:num w:numId="18">
    <w:abstractNumId w:val="11"/>
  </w:num>
  <w:num w:numId="19">
    <w:abstractNumId w:val="23"/>
  </w:num>
  <w:num w:numId="20">
    <w:abstractNumId w:val="2"/>
  </w:num>
  <w:num w:numId="21">
    <w:abstractNumId w:val="13"/>
  </w:num>
  <w:num w:numId="22">
    <w:abstractNumId w:val="7"/>
  </w:num>
  <w:num w:numId="23">
    <w:abstractNumId w:val="21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55"/>
    <w:rsid w:val="00103318"/>
    <w:rsid w:val="00132EBA"/>
    <w:rsid w:val="002E4070"/>
    <w:rsid w:val="006B74BD"/>
    <w:rsid w:val="00B54F55"/>
    <w:rsid w:val="00FC5D16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5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F55"/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B54F55"/>
    <w:pPr>
      <w:ind w:left="720"/>
      <w:contextualSpacing/>
    </w:pPr>
    <w:rPr>
      <w:rFonts w:ascii="Times" w:hAnsi="Times"/>
      <w:sz w:val="20"/>
      <w:szCs w:val="20"/>
    </w:rPr>
  </w:style>
  <w:style w:type="paragraph" w:customStyle="1" w:styleId="Contedodatabela">
    <w:name w:val="Conteúdo da tabela"/>
    <w:basedOn w:val="Normal"/>
    <w:rsid w:val="00FC5D16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Corpodetexto2">
    <w:name w:val="Body Text 2"/>
    <w:basedOn w:val="Normal"/>
    <w:link w:val="Corpodetexto2Char"/>
    <w:uiPriority w:val="99"/>
    <w:semiHidden/>
    <w:rsid w:val="00FC5D16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C5D16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FC5D16"/>
    <w:pPr>
      <w:spacing w:before="100" w:beforeAutospacing="1" w:after="100" w:afterAutospacing="1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 Barra</dc:creator>
  <cp:keywords/>
  <dc:description/>
  <cp:lastModifiedBy>Manoel</cp:lastModifiedBy>
  <cp:revision>5</cp:revision>
  <dcterms:created xsi:type="dcterms:W3CDTF">2017-10-04T18:56:00Z</dcterms:created>
  <dcterms:modified xsi:type="dcterms:W3CDTF">2018-01-20T12:20:00Z</dcterms:modified>
</cp:coreProperties>
</file>