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0F" w:rsidRDefault="001826A6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26A6" w:rsidRDefault="001826A6"/>
    <w:tbl>
      <w:tblPr>
        <w:tblW w:w="7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960"/>
        <w:gridCol w:w="960"/>
        <w:gridCol w:w="960"/>
        <w:gridCol w:w="960"/>
      </w:tblGrid>
      <w:tr w:rsidR="001826A6" w:rsidRPr="001826A6" w:rsidTr="001826A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>Mortalidade - Brasil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6A6" w:rsidRPr="001826A6" w:rsidTr="001826A6">
        <w:trPr>
          <w:trHeight w:val="30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>Óbitos p/Residênc por Capítulo CID-10 e Sexo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6A6" w:rsidRPr="001826A6" w:rsidTr="001826A6">
        <w:trPr>
          <w:trHeight w:val="300"/>
        </w:trPr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>Faixa Etária: 20 a 29 anos, 30 a 39 anos, 40 a 49 anos, 50 a 59 anos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6A6" w:rsidRPr="001826A6" w:rsidTr="001826A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>Sexo: Masc, Fem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6A6" w:rsidRPr="001826A6" w:rsidTr="001826A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>Período:2012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6A6" w:rsidRPr="001826A6" w:rsidTr="001826A6">
        <w:trPr>
          <w:trHeight w:val="300"/>
        </w:trPr>
        <w:tc>
          <w:tcPr>
            <w:tcW w:w="7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 xml:space="preserve"> Fonte: MS/SVS/CGIAE - Sistema de Informações sobre Mortalidade - SIM</w:t>
            </w:r>
          </w:p>
        </w:tc>
      </w:tr>
    </w:tbl>
    <w:p w:rsidR="001826A6" w:rsidRDefault="001826A6">
      <w:r>
        <w:t>Acesso: 18/09/2014</w:t>
      </w:r>
    </w:p>
    <w:p w:rsidR="001826A6" w:rsidRDefault="001826A6"/>
    <w:p w:rsidR="001826A6" w:rsidRDefault="001826A6"/>
    <w:p w:rsidR="005D0A8D" w:rsidRDefault="0079680F">
      <w:r>
        <w:rPr>
          <w:noProof/>
          <w:lang w:eastAsia="pt-BR"/>
        </w:rPr>
        <w:drawing>
          <wp:inline distT="0" distB="0" distL="0" distR="0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6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46"/>
        <w:gridCol w:w="960"/>
        <w:gridCol w:w="960"/>
        <w:gridCol w:w="960"/>
        <w:gridCol w:w="960"/>
      </w:tblGrid>
      <w:tr w:rsidR="0079680F" w:rsidRPr="0079680F" w:rsidTr="0079680F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9680F">
              <w:rPr>
                <w:rFonts w:eastAsia="Times New Roman" w:cs="Calibri"/>
                <w:color w:val="000000"/>
                <w:lang w:eastAsia="pt-BR"/>
              </w:rPr>
              <w:t>Mortalidade - Brasil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9680F" w:rsidRPr="0079680F" w:rsidTr="0079680F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9680F">
              <w:rPr>
                <w:rFonts w:eastAsia="Times New Roman" w:cs="Calibri"/>
                <w:color w:val="000000"/>
                <w:lang w:eastAsia="pt-BR"/>
              </w:rPr>
              <w:t>Óbitos p/Residênc por Capítulo CID-10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9680F" w:rsidRPr="0079680F" w:rsidTr="0079680F">
        <w:trPr>
          <w:trHeight w:val="30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9680F">
              <w:rPr>
                <w:rFonts w:eastAsia="Times New Roman" w:cs="Calibri"/>
                <w:color w:val="000000"/>
                <w:lang w:eastAsia="pt-BR"/>
              </w:rPr>
              <w:t>Faixa Etária: 20 a 29 anos, 30 a 39 anos, 40 a 49 anos, 50 a 59 anos</w:t>
            </w:r>
          </w:p>
        </w:tc>
      </w:tr>
      <w:tr w:rsidR="0079680F" w:rsidRPr="0079680F" w:rsidTr="0079680F">
        <w:trPr>
          <w:trHeight w:val="300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9680F">
              <w:rPr>
                <w:rFonts w:eastAsia="Times New Roman" w:cs="Calibri"/>
                <w:color w:val="000000"/>
                <w:lang w:eastAsia="pt-BR"/>
              </w:rPr>
              <w:lastRenderedPageBreak/>
              <w:t>Sexo: Masc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9680F" w:rsidRPr="0079680F" w:rsidTr="0079680F">
        <w:trPr>
          <w:trHeight w:val="300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9680F">
              <w:rPr>
                <w:rFonts w:eastAsia="Times New Roman" w:cs="Calibri"/>
                <w:color w:val="000000"/>
                <w:lang w:eastAsia="pt-BR"/>
              </w:rPr>
              <w:t>Período:2012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9680F" w:rsidRPr="0079680F" w:rsidTr="0079680F">
        <w:trPr>
          <w:trHeight w:val="30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F" w:rsidRPr="0079680F" w:rsidRDefault="0079680F" w:rsidP="0079680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9680F">
              <w:rPr>
                <w:rFonts w:eastAsia="Times New Roman" w:cs="Calibri"/>
                <w:color w:val="000000"/>
                <w:lang w:eastAsia="pt-BR"/>
              </w:rPr>
              <w:t xml:space="preserve"> Fonte: MS/SVS/CGIAE - Sistema de Informações sobre Mortalidade - SIM</w:t>
            </w:r>
          </w:p>
        </w:tc>
      </w:tr>
    </w:tbl>
    <w:p w:rsidR="0079680F" w:rsidRDefault="0079680F">
      <w:r>
        <w:t>Acesso: 18/09/2014</w:t>
      </w:r>
    </w:p>
    <w:p w:rsidR="0079680F" w:rsidRDefault="0018296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394335</wp:posOffset>
                </wp:positionV>
                <wp:extent cx="2143760" cy="1629410"/>
                <wp:effectExtent l="0" t="0" r="11430" b="279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0D8" w:rsidRPr="000410D8" w:rsidRDefault="000410D8" w:rsidP="000410D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10D8">
                              <w:rPr>
                                <w:sz w:val="20"/>
                                <w:szCs w:val="20"/>
                              </w:rPr>
                              <w:t xml:space="preserve">Mortalidade por CA de próstata em homens de 20 – 59 anos está em 13º dentre as neoplasias (sendo que neoplasia é o </w:t>
                            </w:r>
                            <w:r w:rsidRPr="000410D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terceiro </w:t>
                            </w:r>
                            <w:r w:rsidRPr="000410D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grupo</w:t>
                            </w:r>
                            <w:r w:rsidRPr="000410D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causas de mortalidade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dessa população, sendo o 1º </w:t>
                            </w:r>
                            <w:r w:rsidRPr="000410D8">
                              <w:rPr>
                                <w:sz w:val="20"/>
                                <w:szCs w:val="20"/>
                              </w:rPr>
                              <w:t>Causas Externas e 2º  Doenças do Aparelho Circulatório)</w:t>
                            </w:r>
                          </w:p>
                          <w:p w:rsidR="000410D8" w:rsidRDefault="000410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19.55pt;margin-top:31.05pt;width:168.8pt;height:128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">
                <v:textbox>
                  <w:txbxContent>
                    <w:p w:rsidR="000410D8" w:rsidRPr="000410D8" w:rsidRDefault="000410D8" w:rsidP="000410D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410D8">
                        <w:rPr>
                          <w:sz w:val="20"/>
                          <w:szCs w:val="20"/>
                        </w:rPr>
                        <w:t xml:space="preserve">Mortalidade por CA de próstata em homens de 20 – 59 anos está em 13º dentre as neoplasias (sendo que neoplasia é o </w:t>
                      </w:r>
                      <w:r w:rsidRPr="000410D8">
                        <w:rPr>
                          <w:b/>
                          <w:sz w:val="20"/>
                          <w:szCs w:val="20"/>
                        </w:rPr>
                        <w:t xml:space="preserve">terceiro </w:t>
                      </w:r>
                      <w:r w:rsidRPr="000410D8">
                        <w:rPr>
                          <w:b/>
                          <w:sz w:val="20"/>
                          <w:szCs w:val="20"/>
                          <w:u w:val="single"/>
                        </w:rPr>
                        <w:t>grupo</w:t>
                      </w:r>
                      <w:r w:rsidRPr="000410D8">
                        <w:rPr>
                          <w:b/>
                          <w:sz w:val="20"/>
                          <w:szCs w:val="20"/>
                        </w:rPr>
                        <w:t xml:space="preserve"> de causas de mortalidade</w:t>
                      </w:r>
                      <w:r>
                        <w:rPr>
                          <w:sz w:val="20"/>
                          <w:szCs w:val="20"/>
                        </w:rPr>
                        <w:t xml:space="preserve"> dessa população, sendo o 1º </w:t>
                      </w:r>
                      <w:r w:rsidRPr="000410D8">
                        <w:rPr>
                          <w:sz w:val="20"/>
                          <w:szCs w:val="20"/>
                        </w:rPr>
                        <w:t>Causas Externas e 2º  Doenças do Aparelho Circulatório)</w:t>
                      </w:r>
                    </w:p>
                    <w:p w:rsidR="000410D8" w:rsidRDefault="000410D8"/>
                  </w:txbxContent>
                </v:textbox>
              </v:shape>
            </w:pict>
          </mc:Fallback>
        </mc:AlternateContent>
      </w:r>
      <w:r w:rsidR="0079680F">
        <w:rPr>
          <w:noProof/>
          <w:lang w:eastAsia="pt-BR"/>
        </w:rPr>
        <w:drawing>
          <wp:inline distT="0" distB="0" distL="0" distR="0">
            <wp:extent cx="5911403" cy="5106473"/>
            <wp:effectExtent l="0" t="0" r="13335" b="1841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960"/>
        <w:gridCol w:w="960"/>
        <w:gridCol w:w="960"/>
        <w:gridCol w:w="960"/>
      </w:tblGrid>
      <w:tr w:rsidR="001826A6" w:rsidRPr="001826A6" w:rsidTr="001826A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>Mortalidade - Brasil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6A6" w:rsidRPr="001826A6" w:rsidTr="001826A6">
        <w:trPr>
          <w:trHeight w:val="300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>Óbitos p/Residênc por Categoria CID-10 e Sexo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6A6" w:rsidRPr="001826A6" w:rsidTr="001826A6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>Capítulo CID-10: II.  Neoplasias (tumores)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6A6" w:rsidRPr="001826A6" w:rsidTr="001826A6">
        <w:trPr>
          <w:trHeight w:val="300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>Faixa Etária: 20 a 29 anos, 30 a 39 anos, 40 a 49 anos, 50 a 59 anos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6A6" w:rsidRPr="001826A6" w:rsidTr="001826A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>Sexo: Masc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6A6" w:rsidRPr="001826A6" w:rsidTr="001826A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>Período:2012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6A6" w:rsidRPr="001826A6" w:rsidTr="001826A6">
        <w:trPr>
          <w:trHeight w:val="300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6" w:rsidRPr="001826A6" w:rsidRDefault="001826A6" w:rsidP="001826A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1826A6">
              <w:rPr>
                <w:rFonts w:eastAsia="Times New Roman" w:cs="Calibri"/>
                <w:color w:val="000000"/>
                <w:lang w:eastAsia="pt-BR"/>
              </w:rPr>
              <w:t xml:space="preserve"> Fonte: MS/SVS/CGIAE - Sistema de Informações sobre Mortalidade - SIM</w:t>
            </w:r>
          </w:p>
        </w:tc>
      </w:tr>
    </w:tbl>
    <w:p w:rsidR="005D0A8D" w:rsidRDefault="001826A6">
      <w:r>
        <w:t>Acesso em: 18/09/2014</w:t>
      </w:r>
    </w:p>
    <w:p w:rsidR="001826A6" w:rsidRDefault="001826A6"/>
    <w:p w:rsidR="001826A6" w:rsidRDefault="001826A6">
      <w:r>
        <w:t xml:space="preserve">Para mais dados oficiais, acesse: </w:t>
      </w:r>
      <w:hyperlink r:id="rId8" w:history="1">
        <w:r w:rsidRPr="00A065A6">
          <w:rPr>
            <w:rStyle w:val="Hyperlink"/>
          </w:rPr>
          <w:t>http://www2.datasus.gov.br/DATASUS/index.php?area=02</w:t>
        </w:r>
      </w:hyperlink>
    </w:p>
    <w:p w:rsidR="001826A6" w:rsidRDefault="001826A6">
      <w:r>
        <w:t>(Tabnet)</w:t>
      </w:r>
    </w:p>
    <w:sectPr w:rsidR="001826A6" w:rsidSect="00B21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8D"/>
    <w:rsid w:val="000410D8"/>
    <w:rsid w:val="001826A6"/>
    <w:rsid w:val="0018296A"/>
    <w:rsid w:val="0056023C"/>
    <w:rsid w:val="005D0A8D"/>
    <w:rsid w:val="0079680F"/>
    <w:rsid w:val="00A1666A"/>
    <w:rsid w:val="00A70306"/>
    <w:rsid w:val="00AC0A37"/>
    <w:rsid w:val="00B21740"/>
    <w:rsid w:val="00B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A8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10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82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A8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10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82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datasus.gov.br/DATASUS/index.php?area=02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julianna.coutinho\Downloads\A09304210_1_184_52.csv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julianna.coutinho\Desktop\mortalidade%20homens%20brasil%2020%2059%202012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Users\julianna.coutinho\Downloads\A09152310_1_184_52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Mortalidade</a:t>
            </a:r>
            <a:r>
              <a:rPr lang="pt-BR" baseline="0"/>
              <a:t> - Masc/Fem, 20 - 59 anos, Brasil, 2012</a:t>
            </a:r>
            <a:endParaRPr lang="pt-BR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A09304210_1_184_52!$B$1</c:f>
              <c:strCache>
                <c:ptCount val="1"/>
                <c:pt idx="0">
                  <c:v>Masc</c:v>
                </c:pt>
              </c:strCache>
            </c:strRef>
          </c:tx>
          <c:invertIfNegative val="0"/>
          <c:cat>
            <c:strRef>
              <c:f>A09304210_1_184_52!$A$2:$A$5</c:f>
              <c:strCache>
                <c:ptCount val="4"/>
                <c:pt idx="0">
                  <c:v>XX.  Causas externas de morbidade e mortalidade</c:v>
                </c:pt>
                <c:pt idx="1">
                  <c:v>IX.  Doenças do aparelho circulatório</c:v>
                </c:pt>
                <c:pt idx="2">
                  <c:v>II.  Neoplasias (tumores)</c:v>
                </c:pt>
                <c:pt idx="3">
                  <c:v>XI.  Doenças do aparelho digestivo</c:v>
                </c:pt>
              </c:strCache>
            </c:strRef>
          </c:cat>
          <c:val>
            <c:numRef>
              <c:f>A09304210_1_184_52!$B$2:$B$5</c:f>
              <c:numCache>
                <c:formatCode>General</c:formatCode>
                <c:ptCount val="4"/>
                <c:pt idx="0">
                  <c:v>89528</c:v>
                </c:pt>
                <c:pt idx="1">
                  <c:v>43518</c:v>
                </c:pt>
                <c:pt idx="2">
                  <c:v>29274</c:v>
                </c:pt>
                <c:pt idx="3">
                  <c:v>18261</c:v>
                </c:pt>
              </c:numCache>
            </c:numRef>
          </c:val>
        </c:ser>
        <c:ser>
          <c:idx val="1"/>
          <c:order val="1"/>
          <c:tx>
            <c:strRef>
              <c:f>A09304210_1_184_52!$C$1</c:f>
              <c:strCache>
                <c:ptCount val="1"/>
                <c:pt idx="0">
                  <c:v>Fem</c:v>
                </c:pt>
              </c:strCache>
            </c:strRef>
          </c:tx>
          <c:invertIfNegative val="0"/>
          <c:cat>
            <c:strRef>
              <c:f>A09304210_1_184_52!$A$2:$A$5</c:f>
              <c:strCache>
                <c:ptCount val="4"/>
                <c:pt idx="0">
                  <c:v>XX.  Causas externas de morbidade e mortalidade</c:v>
                </c:pt>
                <c:pt idx="1">
                  <c:v>IX.  Doenças do aparelho circulatório</c:v>
                </c:pt>
                <c:pt idx="2">
                  <c:v>II.  Neoplasias (tumores)</c:v>
                </c:pt>
                <c:pt idx="3">
                  <c:v>XI.  Doenças do aparelho digestivo</c:v>
                </c:pt>
              </c:strCache>
            </c:strRef>
          </c:cat>
          <c:val>
            <c:numRef>
              <c:f>A09304210_1_184_52!$C$2:$C$5</c:f>
              <c:numCache>
                <c:formatCode>General</c:formatCode>
                <c:ptCount val="4"/>
                <c:pt idx="0">
                  <c:v>12568</c:v>
                </c:pt>
                <c:pt idx="1">
                  <c:v>27141</c:v>
                </c:pt>
                <c:pt idx="2">
                  <c:v>31204</c:v>
                </c:pt>
                <c:pt idx="3">
                  <c:v>5921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5201152"/>
        <c:axId val="115202688"/>
      </c:barChart>
      <c:catAx>
        <c:axId val="115201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5202688"/>
        <c:crosses val="autoZero"/>
        <c:auto val="1"/>
        <c:lblAlgn val="ctr"/>
        <c:lblOffset val="100"/>
        <c:noMultiLvlLbl val="0"/>
      </c:catAx>
      <c:valAx>
        <c:axId val="1152026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152011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Mortalidade- Homens, 20 - 59 anos, 2012, Brasil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A09120410_1_184_52!$B$1</c:f>
              <c:strCache>
                <c:ptCount val="1"/>
                <c:pt idx="0">
                  <c:v>Óbitos_p/Residênc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</c:dPt>
          <c:cat>
            <c:strRef>
              <c:f>A09120410_1_184_52!$A$2:$A$5</c:f>
              <c:strCache>
                <c:ptCount val="4"/>
                <c:pt idx="0">
                  <c:v>XX.  Causas externas de morbidade e mortalidade</c:v>
                </c:pt>
                <c:pt idx="1">
                  <c:v>IX.  Doenças do aparelho circulatório</c:v>
                </c:pt>
                <c:pt idx="2">
                  <c:v>II.  Neoplasias (tumores)</c:v>
                </c:pt>
                <c:pt idx="3">
                  <c:v>XI.  Doenças do aparelho digestivo</c:v>
                </c:pt>
              </c:strCache>
            </c:strRef>
          </c:cat>
          <c:val>
            <c:numRef>
              <c:f>A09120410_1_184_52!$B$2:$B$5</c:f>
              <c:numCache>
                <c:formatCode>General</c:formatCode>
                <c:ptCount val="4"/>
                <c:pt idx="0">
                  <c:v>89528</c:v>
                </c:pt>
                <c:pt idx="1">
                  <c:v>43518</c:v>
                </c:pt>
                <c:pt idx="2">
                  <c:v>29274</c:v>
                </c:pt>
                <c:pt idx="3">
                  <c:v>18261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5357568"/>
        <c:axId val="115359104"/>
      </c:barChart>
      <c:catAx>
        <c:axId val="115357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5359104"/>
        <c:crosses val="autoZero"/>
        <c:auto val="1"/>
        <c:lblAlgn val="ctr"/>
        <c:lblOffset val="100"/>
        <c:noMultiLvlLbl val="0"/>
      </c:catAx>
      <c:valAx>
        <c:axId val="1153591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15357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Mortalidade por Neoplasias - Homens, 20 - 59 anos, Brasil, 2012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A09152310_1_184_52!$B$1</c:f>
              <c:strCache>
                <c:ptCount val="1"/>
                <c:pt idx="0">
                  <c:v>Masc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rgbClr val="FF99FF"/>
              </a:solidFill>
            </c:spPr>
          </c:dPt>
          <c:dPt>
            <c:idx val="10"/>
            <c:invertIfNegative val="0"/>
            <c:bubble3D val="0"/>
            <c:spPr>
              <a:solidFill>
                <a:srgbClr val="00FFFF"/>
              </a:solidFill>
            </c:spPr>
          </c:dPt>
          <c:dPt>
            <c:idx val="11"/>
            <c:invertIfNegative val="0"/>
            <c:bubble3D val="0"/>
            <c:spPr>
              <a:solidFill>
                <a:srgbClr val="9900FF"/>
              </a:solidFill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CC3399"/>
              </a:solidFill>
            </c:spPr>
          </c:dPt>
          <c:dPt>
            <c:idx val="14"/>
            <c:invertIfNegative val="0"/>
            <c:bubble3D val="0"/>
            <c:spPr>
              <a:solidFill>
                <a:srgbClr val="3333FF"/>
              </a:solidFill>
            </c:spPr>
          </c:dPt>
          <c:cat>
            <c:strRef>
              <c:f>A09152310_1_184_52!$A$2:$A$16</c:f>
              <c:strCache>
                <c:ptCount val="15"/>
                <c:pt idx="0">
                  <c:v>C34   Neopl malig dos bronquios e dos pulmoes</c:v>
                </c:pt>
                <c:pt idx="1">
                  <c:v>C16   Neopl malig do estomago</c:v>
                </c:pt>
                <c:pt idx="2">
                  <c:v>C15   Neopl malig do esofago</c:v>
                </c:pt>
                <c:pt idx="3">
                  <c:v>C71   Neopl malig do encefalo</c:v>
                </c:pt>
                <c:pt idx="4">
                  <c:v>C22   Neopl malig figado vias biliares intra-hepat</c:v>
                </c:pt>
                <c:pt idx="5">
                  <c:v>C32   Neopl malig da laringe</c:v>
                </c:pt>
                <c:pt idx="6">
                  <c:v>C18   Neopl malig do colon</c:v>
                </c:pt>
                <c:pt idx="7">
                  <c:v>C25   Neopl malig do pancreas</c:v>
                </c:pt>
                <c:pt idx="8">
                  <c:v>C80   Neopl malig s/especificacao de localiz</c:v>
                </c:pt>
                <c:pt idx="9">
                  <c:v>C85   Linfoma nao-Hodgkin de outr tipos e tipo NE</c:v>
                </c:pt>
                <c:pt idx="10">
                  <c:v>C76   Neopl malig outr localiz e mal definidas</c:v>
                </c:pt>
                <c:pt idx="11">
                  <c:v>C10   Neopl malig da orofaringe</c:v>
                </c:pt>
                <c:pt idx="12">
                  <c:v>C61   Neopl malig da prostata</c:v>
                </c:pt>
                <c:pt idx="13">
                  <c:v>C20   Neopl malig do reto</c:v>
                </c:pt>
                <c:pt idx="14">
                  <c:v>C92   Leucemia mieloide</c:v>
                </c:pt>
              </c:strCache>
            </c:strRef>
          </c:cat>
          <c:val>
            <c:numRef>
              <c:f>A09152310_1_184_52!$B$2:$B$16</c:f>
              <c:numCache>
                <c:formatCode>General</c:formatCode>
                <c:ptCount val="15"/>
                <c:pt idx="0">
                  <c:v>3388</c:v>
                </c:pt>
                <c:pt idx="1">
                  <c:v>2514</c:v>
                </c:pt>
                <c:pt idx="2">
                  <c:v>2382</c:v>
                </c:pt>
                <c:pt idx="3">
                  <c:v>1699</c:v>
                </c:pt>
                <c:pt idx="4">
                  <c:v>1600</c:v>
                </c:pt>
                <c:pt idx="5">
                  <c:v>1502</c:v>
                </c:pt>
                <c:pt idx="6">
                  <c:v>1279</c:v>
                </c:pt>
                <c:pt idx="7">
                  <c:v>1159</c:v>
                </c:pt>
                <c:pt idx="8">
                  <c:v>1003</c:v>
                </c:pt>
                <c:pt idx="9">
                  <c:v>731</c:v>
                </c:pt>
                <c:pt idx="10">
                  <c:v>709</c:v>
                </c:pt>
                <c:pt idx="11">
                  <c:v>700</c:v>
                </c:pt>
                <c:pt idx="12">
                  <c:v>682</c:v>
                </c:pt>
                <c:pt idx="13">
                  <c:v>600</c:v>
                </c:pt>
                <c:pt idx="14">
                  <c:v>573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5389952"/>
        <c:axId val="115391488"/>
      </c:barChart>
      <c:catAx>
        <c:axId val="115389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5391488"/>
        <c:crosses val="autoZero"/>
        <c:auto val="1"/>
        <c:lblAlgn val="ctr"/>
        <c:lblOffset val="100"/>
        <c:noMultiLvlLbl val="0"/>
      </c:catAx>
      <c:valAx>
        <c:axId val="115391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15389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0.84711</cdr:x>
      <cdr:y>0.40595</cdr:y>
    </cdr:from>
    <cdr:to>
      <cdr:x>0.88008</cdr:x>
      <cdr:y>0.46775</cdr:y>
    </cdr:to>
    <cdr:sp macro="" textlink="">
      <cdr:nvSpPr>
        <cdr:cNvPr id="2" name="Seta para baixo 1"/>
        <cdr:cNvSpPr/>
      </cdr:nvSpPr>
      <cdr:spPr>
        <a:xfrm xmlns:a="http://schemas.openxmlformats.org/drawingml/2006/main">
          <a:off x="5007451" y="2072782"/>
          <a:ext cx="194912" cy="315549"/>
        </a:xfrm>
        <a:prstGeom xmlns:a="http://schemas.openxmlformats.org/drawingml/2006/main" prst="downArrow">
          <a:avLst/>
        </a:prstGeom>
        <a:solidFill xmlns:a="http://schemas.openxmlformats.org/drawingml/2006/main">
          <a:srgbClr val="E428C9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Julianna Godinho Dale Coutinho</dc:creator>
  <cp:lastModifiedBy>Giséla</cp:lastModifiedBy>
  <cp:revision>2</cp:revision>
  <dcterms:created xsi:type="dcterms:W3CDTF">2014-11-01T18:55:00Z</dcterms:created>
  <dcterms:modified xsi:type="dcterms:W3CDTF">2014-11-01T18:55:00Z</dcterms:modified>
</cp:coreProperties>
</file>